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678F" w:rsidRPr="00AE5E5E" w:rsidRDefault="0030678F" w:rsidP="0030678F">
      <w:pPr>
        <w:pStyle w:val="Title"/>
      </w:pPr>
      <w:r>
        <w:t>Individualized to Learn</w:t>
      </w:r>
      <w:r w:rsidRPr="00AE5E5E">
        <w:t xml:space="preserve"> Project</w:t>
      </w:r>
    </w:p>
    <w:p w:rsidR="0030678F" w:rsidRPr="00AE5E5E" w:rsidRDefault="0030678F" w:rsidP="0030678F">
      <w:pPr>
        <w:pStyle w:val="NormalWeb"/>
        <w:shd w:val="clear" w:color="auto" w:fill="FFFFFF"/>
        <w:spacing w:before="0" w:beforeAutospacing="0" w:after="0" w:afterAutospacing="0" w:line="276" w:lineRule="auto"/>
        <w:textAlignment w:val="baseline"/>
        <w:rPr>
          <w:rFonts w:asciiTheme="minorHAnsi" w:hAnsiTheme="minorHAnsi"/>
        </w:rPr>
      </w:pPr>
    </w:p>
    <w:p w:rsidR="0030678F" w:rsidRPr="00AE5E5E" w:rsidRDefault="0030678F" w:rsidP="0030678F">
      <w:pPr>
        <w:pStyle w:val="NormalWeb"/>
        <w:shd w:val="clear" w:color="auto" w:fill="FFFFFF"/>
        <w:spacing w:before="0" w:beforeAutospacing="0" w:after="0" w:afterAutospacing="0" w:line="276" w:lineRule="auto"/>
        <w:textAlignment w:val="baseline"/>
        <w:rPr>
          <w:rFonts w:asciiTheme="minorHAnsi" w:hAnsiTheme="minorHAnsi"/>
        </w:rPr>
      </w:pPr>
      <w:r w:rsidRPr="00AE5E5E">
        <w:rPr>
          <w:rFonts w:asciiTheme="minorHAnsi" w:hAnsiTheme="minorHAnsi"/>
        </w:rPr>
        <w:t xml:space="preserve">Technology is everywhere as we are now in the Information Age. </w:t>
      </w:r>
      <w:r>
        <w:rPr>
          <w:rFonts w:asciiTheme="minorHAnsi" w:hAnsiTheme="minorHAnsi"/>
        </w:rPr>
        <w:t xml:space="preserve"> </w:t>
      </w:r>
      <w:r w:rsidRPr="00AE5E5E">
        <w:rPr>
          <w:rFonts w:asciiTheme="minorHAnsi" w:hAnsiTheme="minorHAnsi"/>
        </w:rPr>
        <w:t xml:space="preserve">This is a whole different perspective on the world where students are </w:t>
      </w:r>
      <w:r>
        <w:rPr>
          <w:rFonts w:asciiTheme="minorHAnsi" w:hAnsiTheme="minorHAnsi"/>
        </w:rPr>
        <w:t>using</w:t>
      </w:r>
      <w:r w:rsidRPr="00AE5E5E">
        <w:rPr>
          <w:rFonts w:asciiTheme="minorHAnsi" w:hAnsiTheme="minorHAnsi"/>
        </w:rPr>
        <w:t xml:space="preserve"> technology</w:t>
      </w:r>
      <w:r w:rsidRPr="00AD6172">
        <w:rPr>
          <w:rFonts w:asciiTheme="minorHAnsi" w:hAnsiTheme="minorHAnsi"/>
        </w:rPr>
        <w:t xml:space="preserve"> </w:t>
      </w:r>
      <w:r>
        <w:rPr>
          <w:rFonts w:asciiTheme="minorHAnsi" w:hAnsiTheme="minorHAnsi"/>
        </w:rPr>
        <w:t>for most everything</w:t>
      </w:r>
      <w:r w:rsidRPr="00AE5E5E">
        <w:rPr>
          <w:rFonts w:asciiTheme="minorHAnsi" w:hAnsiTheme="minorHAnsi"/>
        </w:rPr>
        <w:t>. According to a study performed by</w:t>
      </w:r>
      <w:r w:rsidRPr="00AE5E5E">
        <w:rPr>
          <w:rFonts w:asciiTheme="minorHAnsi" w:hAnsiTheme="minorHAnsi" w:cs="Arial"/>
          <w:color w:val="333333"/>
          <w:shd w:val="clear" w:color="auto" w:fill="FFFFFF"/>
        </w:rPr>
        <w:t> </w:t>
      </w:r>
      <w:hyperlink r:id="rId6" w:tgtFrame="_blank" w:history="1">
        <w:r w:rsidRPr="00AE5E5E">
          <w:rPr>
            <w:rFonts w:asciiTheme="minorHAnsi" w:hAnsiTheme="minorHAnsi" w:cstheme="minorBidi"/>
          </w:rPr>
          <w:t>CompTIA</w:t>
        </w:r>
      </w:hyperlink>
      <w:r w:rsidRPr="00AE5E5E">
        <w:rPr>
          <w:rFonts w:asciiTheme="minorHAnsi" w:hAnsiTheme="minorHAnsi"/>
        </w:rPr>
        <w:t>, “te</w:t>
      </w:r>
      <w:r w:rsidRPr="00AE5E5E">
        <w:rPr>
          <w:rFonts w:asciiTheme="minorHAnsi" w:hAnsiTheme="minorHAnsi" w:cstheme="minorBidi"/>
        </w:rPr>
        <w:t>chnology is helping to improve classroom performance by students from kindergarten through college</w:t>
      </w:r>
      <w:r w:rsidRPr="00AE5E5E">
        <w:rPr>
          <w:rFonts w:asciiTheme="minorHAnsi" w:hAnsiTheme="minorHAnsi"/>
        </w:rPr>
        <w:t>…</w:t>
      </w:r>
      <w:r w:rsidRPr="00AE5E5E">
        <w:rPr>
          <w:rFonts w:asciiTheme="minorHAnsi" w:hAnsiTheme="minorHAnsi" w:cstheme="minorBidi"/>
        </w:rPr>
        <w:t xml:space="preserve">” </w:t>
      </w:r>
      <w:r w:rsidRPr="00783EF8">
        <w:rPr>
          <w:rFonts w:asciiTheme="minorHAnsi" w:hAnsiTheme="minorHAnsi" w:cstheme="minorBidi"/>
          <w:noProof/>
        </w:rPr>
        <w:t>(CompTIA, 2011, para. 1)</w:t>
      </w:r>
      <w:r w:rsidRPr="00AE5E5E">
        <w:rPr>
          <w:rFonts w:asciiTheme="minorHAnsi" w:hAnsiTheme="minorHAnsi" w:cstheme="minorBidi"/>
        </w:rPr>
        <w:t>.</w:t>
      </w:r>
      <w:r w:rsidRPr="00AE5E5E">
        <w:rPr>
          <w:rFonts w:asciiTheme="minorHAnsi" w:hAnsiTheme="minorHAnsi" w:cs="Arial"/>
          <w:color w:val="333333"/>
          <w:shd w:val="clear" w:color="auto" w:fill="FFFFFF"/>
        </w:rPr>
        <w:t xml:space="preserve">  </w:t>
      </w:r>
      <w:r w:rsidRPr="00AE5E5E">
        <w:rPr>
          <w:rFonts w:asciiTheme="minorHAnsi" w:hAnsiTheme="minorHAnsi" w:cstheme="minorBidi"/>
        </w:rPr>
        <w:t xml:space="preserve">The skills </w:t>
      </w:r>
      <w:r w:rsidRPr="00AE5E5E">
        <w:rPr>
          <w:rFonts w:asciiTheme="minorHAnsi" w:hAnsiTheme="minorHAnsi"/>
        </w:rPr>
        <w:t>that are required to thrive in the Information Age</w:t>
      </w:r>
      <w:r>
        <w:rPr>
          <w:rFonts w:asciiTheme="minorHAnsi" w:hAnsiTheme="minorHAnsi"/>
        </w:rPr>
        <w:t xml:space="preserve"> of today</w:t>
      </w:r>
      <w:r w:rsidRPr="00AE5E5E">
        <w:rPr>
          <w:rFonts w:asciiTheme="minorHAnsi" w:hAnsiTheme="minorHAnsi"/>
        </w:rPr>
        <w:t xml:space="preserve"> are different from those of other generations.  </w:t>
      </w:r>
      <w:r>
        <w:rPr>
          <w:rFonts w:asciiTheme="minorHAnsi" w:hAnsiTheme="minorHAnsi"/>
        </w:rPr>
        <w:t xml:space="preserve">Technology integration into the core learning is the key component raising student achievement.  </w:t>
      </w:r>
      <w:r w:rsidRPr="00AE5E5E">
        <w:rPr>
          <w:rFonts w:asciiTheme="minorHAnsi" w:hAnsiTheme="minorHAnsi"/>
        </w:rPr>
        <w:t>According to the Wisconsin Department of Public Instruction, Wisconsin Student Assessment System Percent Proficient and Advanced scoring system for the school year of 2012-2013, the School District of La Crosse was below the state proficiency rate in the areas of both reading and mathematics</w:t>
      </w:r>
      <w:r>
        <w:rPr>
          <w:rFonts w:asciiTheme="minorHAnsi" w:hAnsiTheme="minorHAnsi"/>
          <w:noProof/>
        </w:rPr>
        <w:t xml:space="preserve"> </w:t>
      </w:r>
      <w:r>
        <w:rPr>
          <w:rFonts w:asciiTheme="minorHAnsi" w:hAnsiTheme="minorHAnsi"/>
        </w:rPr>
        <w:t>s</w:t>
      </w:r>
      <w:r w:rsidRPr="00AE5E5E">
        <w:rPr>
          <w:rFonts w:asciiTheme="minorHAnsi" w:hAnsiTheme="minorHAnsi"/>
        </w:rPr>
        <w:t>pecifically, State Road Elementary student achievement is lower than the state achievement in the area of reading</w:t>
      </w:r>
      <w:sdt>
        <w:sdtPr>
          <w:rPr>
            <w:rFonts w:asciiTheme="minorHAnsi" w:hAnsiTheme="minorHAnsi"/>
          </w:rPr>
          <w:id w:val="823774616"/>
          <w:citation/>
        </w:sdtPr>
        <w:sdtEndPr/>
        <w:sdtContent>
          <w:r w:rsidRPr="00AE5E5E">
            <w:rPr>
              <w:rFonts w:asciiTheme="minorHAnsi" w:hAnsiTheme="minorHAnsi"/>
            </w:rPr>
            <w:fldChar w:fldCharType="begin"/>
          </w:r>
          <w:r w:rsidRPr="00AE5E5E">
            <w:rPr>
              <w:rFonts w:asciiTheme="minorHAnsi" w:hAnsiTheme="minorHAnsi"/>
            </w:rPr>
            <w:instrText xml:space="preserve"> CITATION Wis131 \l 1033 </w:instrText>
          </w:r>
          <w:r w:rsidRPr="00AE5E5E">
            <w:rPr>
              <w:rFonts w:asciiTheme="minorHAnsi" w:hAnsiTheme="minorHAnsi"/>
            </w:rPr>
            <w:fldChar w:fldCharType="separate"/>
          </w:r>
          <w:r>
            <w:rPr>
              <w:rFonts w:asciiTheme="minorHAnsi" w:hAnsiTheme="minorHAnsi"/>
              <w:noProof/>
            </w:rPr>
            <w:t xml:space="preserve"> </w:t>
          </w:r>
          <w:r w:rsidRPr="001D6E6E">
            <w:rPr>
              <w:rFonts w:asciiTheme="minorHAnsi" w:hAnsiTheme="minorHAnsi"/>
              <w:noProof/>
            </w:rPr>
            <w:t>(Wisconsin Department of Public Instruction, 2013)</w:t>
          </w:r>
          <w:r w:rsidRPr="00AE5E5E">
            <w:rPr>
              <w:rFonts w:asciiTheme="minorHAnsi" w:hAnsiTheme="minorHAnsi"/>
            </w:rPr>
            <w:fldChar w:fldCharType="end"/>
          </w:r>
        </w:sdtContent>
      </w:sdt>
      <w:r w:rsidRPr="00AE5E5E">
        <w:rPr>
          <w:rFonts w:asciiTheme="minorHAnsi" w:hAnsiTheme="minorHAnsi"/>
        </w:rPr>
        <w:t xml:space="preserve">.  </w:t>
      </w:r>
    </w:p>
    <w:p w:rsidR="0030678F" w:rsidRPr="00AE5E5E" w:rsidRDefault="0030678F" w:rsidP="0030678F">
      <w:pPr>
        <w:pStyle w:val="NormalWeb"/>
        <w:shd w:val="clear" w:color="auto" w:fill="FFFFFF"/>
        <w:spacing w:after="0" w:line="276" w:lineRule="auto"/>
        <w:textAlignment w:val="baseline"/>
        <w:rPr>
          <w:rFonts w:asciiTheme="minorHAnsi" w:hAnsiTheme="minorHAnsi"/>
        </w:rPr>
      </w:pPr>
      <w:r w:rsidRPr="00AE5E5E">
        <w:rPr>
          <w:rFonts w:asciiTheme="minorHAnsi" w:hAnsiTheme="minorHAnsi"/>
        </w:rPr>
        <w:t xml:space="preserve">Students </w:t>
      </w:r>
      <w:r>
        <w:rPr>
          <w:rFonts w:asciiTheme="minorHAnsi" w:hAnsiTheme="minorHAnsi"/>
        </w:rPr>
        <w:t>who are in</w:t>
      </w:r>
      <w:r w:rsidRPr="00AE5E5E">
        <w:rPr>
          <w:rFonts w:asciiTheme="minorHAnsi" w:hAnsiTheme="minorHAnsi"/>
        </w:rPr>
        <w:t xml:space="preserve"> particular need of enrichment, are the students that are achieving below their grade level and are recommended by teachers to get additional help.  At State Road Elementary approximately 39% of the student body from grades 1-5 are below proficient at their grade level in reading and 27.6% are below proficient grade level in math on the Aims Web Assessment</w:t>
      </w:r>
      <w:sdt>
        <w:sdtPr>
          <w:rPr>
            <w:rFonts w:asciiTheme="minorHAnsi" w:hAnsiTheme="minorHAnsi"/>
          </w:rPr>
          <w:id w:val="1166276975"/>
          <w:citation/>
        </w:sdtPr>
        <w:sdtEndPr/>
        <w:sdtContent>
          <w:r w:rsidRPr="00AE5E5E">
            <w:rPr>
              <w:rFonts w:asciiTheme="minorHAnsi" w:hAnsiTheme="minorHAnsi"/>
            </w:rPr>
            <w:fldChar w:fldCharType="begin"/>
          </w:r>
          <w:r w:rsidRPr="00AE5E5E">
            <w:rPr>
              <w:rFonts w:asciiTheme="minorHAnsi" w:hAnsiTheme="minorHAnsi"/>
            </w:rPr>
            <w:instrText xml:space="preserve">CITATION Dav3 \l 1033 </w:instrText>
          </w:r>
          <w:r w:rsidRPr="00AE5E5E">
            <w:rPr>
              <w:rFonts w:asciiTheme="minorHAnsi" w:hAnsiTheme="minorHAnsi"/>
            </w:rPr>
            <w:fldChar w:fldCharType="separate"/>
          </w:r>
          <w:r>
            <w:rPr>
              <w:rFonts w:asciiTheme="minorHAnsi" w:hAnsiTheme="minorHAnsi"/>
              <w:noProof/>
            </w:rPr>
            <w:t xml:space="preserve"> </w:t>
          </w:r>
          <w:r w:rsidRPr="001D6E6E">
            <w:rPr>
              <w:rFonts w:asciiTheme="minorHAnsi" w:hAnsiTheme="minorHAnsi"/>
              <w:noProof/>
            </w:rPr>
            <w:t>(Gluch, 2014)</w:t>
          </w:r>
          <w:r w:rsidRPr="00AE5E5E">
            <w:rPr>
              <w:rFonts w:asciiTheme="minorHAnsi" w:hAnsiTheme="minorHAnsi"/>
            </w:rPr>
            <w:fldChar w:fldCharType="end"/>
          </w:r>
        </w:sdtContent>
      </w:sdt>
      <w:r w:rsidRPr="00AE5E5E">
        <w:rPr>
          <w:rFonts w:asciiTheme="minorHAnsi" w:hAnsiTheme="minorHAnsi"/>
        </w:rPr>
        <w:t xml:space="preserve">.  </w:t>
      </w:r>
      <w:r>
        <w:rPr>
          <w:rFonts w:asciiTheme="minorHAnsi" w:hAnsiTheme="minorHAnsi"/>
        </w:rPr>
        <w:t>Motivation to learn</w:t>
      </w:r>
      <w:r w:rsidRPr="00AE5E5E">
        <w:rPr>
          <w:rFonts w:asciiTheme="minorHAnsi" w:hAnsiTheme="minorHAnsi"/>
        </w:rPr>
        <w:t xml:space="preserve"> will be fostered through the use of</w:t>
      </w:r>
      <w:r>
        <w:rPr>
          <w:rFonts w:asciiTheme="minorHAnsi" w:hAnsiTheme="minorHAnsi"/>
        </w:rPr>
        <w:t xml:space="preserve"> an innovative, individualized </w:t>
      </w:r>
      <w:r w:rsidRPr="00AE5E5E">
        <w:rPr>
          <w:rFonts w:asciiTheme="minorHAnsi" w:hAnsiTheme="minorHAnsi"/>
        </w:rPr>
        <w:t>technology</w:t>
      </w:r>
      <w:r>
        <w:rPr>
          <w:rFonts w:asciiTheme="minorHAnsi" w:hAnsiTheme="minorHAnsi"/>
        </w:rPr>
        <w:t xml:space="preserve"> based curriculum called </w:t>
      </w:r>
      <w:proofErr w:type="spellStart"/>
      <w:r>
        <w:rPr>
          <w:rFonts w:asciiTheme="minorHAnsi" w:hAnsiTheme="minorHAnsi"/>
        </w:rPr>
        <w:t>MobyMax</w:t>
      </w:r>
      <w:proofErr w:type="spellEnd"/>
      <w:r>
        <w:rPr>
          <w:rFonts w:asciiTheme="minorHAnsi" w:hAnsiTheme="minorHAnsi"/>
        </w:rPr>
        <w:t xml:space="preserve">, which focusses on </w:t>
      </w:r>
      <w:r w:rsidRPr="00AE5E5E">
        <w:rPr>
          <w:rFonts w:asciiTheme="minorHAnsi" w:hAnsiTheme="minorHAnsi"/>
        </w:rPr>
        <w:t xml:space="preserve">the areas of math and </w:t>
      </w:r>
      <w:r>
        <w:rPr>
          <w:rFonts w:asciiTheme="minorHAnsi" w:hAnsiTheme="minorHAnsi"/>
        </w:rPr>
        <w:t xml:space="preserve">English language arts </w:t>
      </w:r>
      <w:r w:rsidRPr="009C18EB">
        <w:rPr>
          <w:rFonts w:asciiTheme="minorHAnsi" w:hAnsiTheme="minorHAnsi" w:cs="Arial"/>
          <w:noProof/>
          <w:color w:val="000000"/>
        </w:rPr>
        <w:t>(MobyMax, n.d.)</w:t>
      </w:r>
      <w:r w:rsidRPr="00AE5E5E">
        <w:rPr>
          <w:rFonts w:asciiTheme="minorHAnsi" w:hAnsiTheme="minorHAnsi"/>
        </w:rPr>
        <w:t xml:space="preserve">.  According to Taylor and Parsons </w:t>
      </w:r>
      <w:r>
        <w:rPr>
          <w:rFonts w:asciiTheme="minorHAnsi" w:hAnsiTheme="minorHAnsi"/>
        </w:rPr>
        <w:t xml:space="preserve">(2011, p. 15) </w:t>
      </w:r>
      <w:r w:rsidRPr="00AE5E5E">
        <w:rPr>
          <w:rFonts w:asciiTheme="minorHAnsi" w:hAnsiTheme="minorHAnsi"/>
        </w:rPr>
        <w:t>“The reported outcomes of increased access to technology in classrooms increases aspects of student engagement, such as taking initiative and responsibility for learning, using resources wisely, time on task, and having interest and desire to pursue information and learn in and beyond classrooms</w:t>
      </w:r>
      <w:r>
        <w:rPr>
          <w:rFonts w:asciiTheme="minorHAnsi" w:hAnsiTheme="minorHAnsi"/>
          <w:noProof/>
        </w:rPr>
        <w:t xml:space="preserve">.”  </w:t>
      </w:r>
      <w:r w:rsidRPr="00AE5E5E">
        <w:rPr>
          <w:rFonts w:asciiTheme="minorHAnsi" w:hAnsiTheme="minorHAnsi"/>
        </w:rPr>
        <w:t>This is the skills set that is needed to first engage students to want to learn</w:t>
      </w:r>
      <w:r>
        <w:rPr>
          <w:rFonts w:asciiTheme="minorHAnsi" w:hAnsiTheme="minorHAnsi"/>
        </w:rPr>
        <w:t xml:space="preserve"> </w:t>
      </w:r>
      <w:r w:rsidRPr="00AE5E5E">
        <w:rPr>
          <w:rFonts w:asciiTheme="minorHAnsi" w:hAnsiTheme="minorHAnsi"/>
        </w:rPr>
        <w:t>to enable students to achieve at higher levels.</w:t>
      </w:r>
      <w:r>
        <w:rPr>
          <w:rFonts w:asciiTheme="minorHAnsi" w:hAnsiTheme="minorHAnsi"/>
        </w:rPr>
        <w:t xml:space="preserve"> To get these talked about reported outcomes of increased student engagement and desire to learn, in and beyond the classrooms; technology needs to be incorporated into the learning process in meaningful ways.  Some examples of this are using technology, such as iPads and Bluetooth keyboards, as a medium for differentiated curriculum dissemination as in the case of </w:t>
      </w:r>
      <w:proofErr w:type="spellStart"/>
      <w:r>
        <w:rPr>
          <w:rFonts w:asciiTheme="minorHAnsi" w:hAnsiTheme="minorHAnsi"/>
        </w:rPr>
        <w:t>MobyMax</w:t>
      </w:r>
      <w:proofErr w:type="spellEnd"/>
      <w:r>
        <w:rPr>
          <w:rFonts w:asciiTheme="minorHAnsi" w:hAnsiTheme="minorHAnsi"/>
        </w:rPr>
        <w:t xml:space="preserve"> curriculum. </w:t>
      </w:r>
    </w:p>
    <w:p w:rsidR="0030678F" w:rsidRPr="00AE5E5E" w:rsidRDefault="0030678F" w:rsidP="0030678F">
      <w:pPr>
        <w:pStyle w:val="NormalWeb"/>
        <w:shd w:val="clear" w:color="auto" w:fill="FFFFFF"/>
        <w:spacing w:after="0" w:line="276" w:lineRule="auto"/>
        <w:textAlignment w:val="baseline"/>
        <w:rPr>
          <w:rFonts w:asciiTheme="minorHAnsi" w:hAnsiTheme="minorHAnsi"/>
          <w:b/>
        </w:rPr>
      </w:pPr>
      <w:r>
        <w:rPr>
          <w:rFonts w:asciiTheme="minorHAnsi" w:hAnsiTheme="minorHAnsi"/>
          <w:b/>
        </w:rPr>
        <w:t>Goal</w:t>
      </w:r>
      <w:r w:rsidRPr="00AE5E5E">
        <w:rPr>
          <w:rFonts w:asciiTheme="minorHAnsi" w:hAnsiTheme="minorHAnsi"/>
          <w:b/>
        </w:rPr>
        <w:t>:</w:t>
      </w:r>
    </w:p>
    <w:p w:rsidR="0030678F" w:rsidRPr="00AE5E5E" w:rsidRDefault="0030678F" w:rsidP="0030678F">
      <w:pPr>
        <w:pStyle w:val="ListParagraph"/>
        <w:numPr>
          <w:ilvl w:val="0"/>
          <w:numId w:val="1"/>
        </w:numPr>
        <w:spacing w:after="0" w:line="276" w:lineRule="auto"/>
        <w:rPr>
          <w:rFonts w:eastAsia="Times New Roman" w:cs="Arial"/>
          <w:color w:val="000000"/>
          <w:sz w:val="24"/>
          <w:szCs w:val="24"/>
        </w:rPr>
      </w:pPr>
      <w:r w:rsidRPr="00AE5E5E">
        <w:rPr>
          <w:rFonts w:eastAsia="Times New Roman" w:cs="Arial"/>
          <w:color w:val="000000"/>
          <w:sz w:val="24"/>
          <w:szCs w:val="24"/>
        </w:rPr>
        <w:t xml:space="preserve">Increase reading and math achievement. </w:t>
      </w:r>
    </w:p>
    <w:p w:rsidR="0030678F" w:rsidRPr="00AE5E5E" w:rsidRDefault="0030678F" w:rsidP="0030678F">
      <w:pPr>
        <w:spacing w:after="0" w:line="276" w:lineRule="auto"/>
        <w:rPr>
          <w:rFonts w:eastAsia="Times New Roman" w:cs="Arial"/>
          <w:color w:val="000000"/>
          <w:sz w:val="24"/>
          <w:szCs w:val="24"/>
        </w:rPr>
      </w:pPr>
    </w:p>
    <w:p w:rsidR="0030678F" w:rsidRPr="00AE5E5E" w:rsidRDefault="0030678F" w:rsidP="0030678F">
      <w:pPr>
        <w:spacing w:after="0" w:line="276" w:lineRule="auto"/>
        <w:rPr>
          <w:rFonts w:eastAsia="Times New Roman" w:cs="Times New Roman"/>
          <w:b/>
          <w:sz w:val="24"/>
          <w:szCs w:val="24"/>
        </w:rPr>
      </w:pPr>
      <w:r w:rsidRPr="00AE5E5E">
        <w:rPr>
          <w:rFonts w:eastAsia="Times New Roman" w:cs="Arial"/>
          <w:b/>
          <w:color w:val="000000"/>
          <w:sz w:val="24"/>
          <w:szCs w:val="24"/>
        </w:rPr>
        <w:t>Objective:</w:t>
      </w:r>
    </w:p>
    <w:p w:rsidR="0030678F" w:rsidRPr="00AE5E5E" w:rsidRDefault="0030678F" w:rsidP="0030678F">
      <w:pPr>
        <w:pStyle w:val="ListParagraph"/>
        <w:numPr>
          <w:ilvl w:val="0"/>
          <w:numId w:val="2"/>
        </w:numPr>
        <w:spacing w:after="0" w:line="276" w:lineRule="auto"/>
        <w:rPr>
          <w:rFonts w:eastAsia="Times New Roman" w:cs="Arial"/>
          <w:color w:val="000000"/>
          <w:sz w:val="24"/>
          <w:szCs w:val="24"/>
        </w:rPr>
      </w:pPr>
      <w:r w:rsidRPr="00AE5E5E">
        <w:rPr>
          <w:rFonts w:eastAsia="Times New Roman" w:cs="Arial"/>
          <w:color w:val="000000"/>
          <w:sz w:val="24"/>
          <w:szCs w:val="24"/>
        </w:rPr>
        <w:lastRenderedPageBreak/>
        <w:t>Students will utilize iPads with Bluetooth keyboards to learn, practice, and create within the subject areas of math and language arts.</w:t>
      </w:r>
      <w:r>
        <w:rPr>
          <w:rFonts w:eastAsia="Times New Roman" w:cs="Arial"/>
          <w:color w:val="000000"/>
          <w:sz w:val="24"/>
          <w:szCs w:val="24"/>
        </w:rPr>
        <w:t xml:space="preserve">    </w:t>
      </w:r>
    </w:p>
    <w:p w:rsidR="0030678F" w:rsidRPr="00223471" w:rsidRDefault="0030678F" w:rsidP="0030678F">
      <w:pPr>
        <w:pStyle w:val="ListParagraph"/>
        <w:numPr>
          <w:ilvl w:val="0"/>
          <w:numId w:val="2"/>
        </w:numPr>
        <w:spacing w:after="0" w:line="276" w:lineRule="auto"/>
        <w:rPr>
          <w:rFonts w:eastAsia="Times New Roman" w:cs="Arial"/>
          <w:color w:val="000000"/>
          <w:sz w:val="24"/>
          <w:szCs w:val="24"/>
        </w:rPr>
      </w:pPr>
      <w:r w:rsidRPr="00223471">
        <w:rPr>
          <w:rFonts w:eastAsia="Times New Roman" w:cs="Arial"/>
          <w:color w:val="000000"/>
          <w:sz w:val="24"/>
          <w:szCs w:val="24"/>
        </w:rPr>
        <w:t xml:space="preserve">Students will utilize the, individualized technology based curriculum, </w:t>
      </w:r>
      <w:hyperlink r:id="rId7" w:history="1">
        <w:proofErr w:type="spellStart"/>
        <w:r w:rsidRPr="00223471">
          <w:rPr>
            <w:rStyle w:val="Hyperlink"/>
            <w:rFonts w:eastAsia="Times New Roman" w:cs="Arial"/>
            <w:sz w:val="24"/>
            <w:szCs w:val="24"/>
          </w:rPr>
          <w:t>MobyMax</w:t>
        </w:r>
        <w:proofErr w:type="spellEnd"/>
      </w:hyperlink>
      <w:r w:rsidRPr="00223471">
        <w:rPr>
          <w:rFonts w:eastAsia="Times New Roman" w:cs="Arial"/>
          <w:color w:val="000000"/>
          <w:sz w:val="24"/>
          <w:szCs w:val="24"/>
        </w:rPr>
        <w:t xml:space="preserve"> with students achieving below grade level in the areas of math and English language arts to increase student achievement to grade level or above within the 2014-2015 academic year. (Common Core State Standards covered will be determined on an individual basis</w:t>
      </w:r>
      <w:sdt>
        <w:sdtPr>
          <w:rPr>
            <w:rFonts w:eastAsia="Times New Roman" w:cs="Arial"/>
            <w:color w:val="000000"/>
            <w:sz w:val="24"/>
            <w:szCs w:val="24"/>
          </w:rPr>
          <w:id w:val="-1716344231"/>
          <w:citation/>
        </w:sdtPr>
        <w:sdtEndPr/>
        <w:sdtContent>
          <w:r w:rsidRPr="00223471">
            <w:rPr>
              <w:rFonts w:eastAsia="Times New Roman" w:cs="Arial"/>
              <w:color w:val="000000"/>
              <w:sz w:val="24"/>
              <w:szCs w:val="24"/>
            </w:rPr>
            <w:fldChar w:fldCharType="begin"/>
          </w:r>
          <w:r w:rsidRPr="00223471">
            <w:rPr>
              <w:rFonts w:eastAsia="Times New Roman" w:cs="Arial"/>
              <w:color w:val="000000"/>
              <w:sz w:val="24"/>
              <w:szCs w:val="24"/>
            </w:rPr>
            <w:instrText xml:space="preserve"> CITATION Nat10 \l 1033 </w:instrText>
          </w:r>
          <w:r w:rsidRPr="00223471">
            <w:rPr>
              <w:rFonts w:eastAsia="Times New Roman" w:cs="Arial"/>
              <w:color w:val="000000"/>
              <w:sz w:val="24"/>
              <w:szCs w:val="24"/>
            </w:rPr>
            <w:fldChar w:fldCharType="separate"/>
          </w:r>
          <w:r>
            <w:rPr>
              <w:rFonts w:eastAsia="Times New Roman" w:cs="Arial"/>
              <w:noProof/>
              <w:color w:val="000000"/>
              <w:sz w:val="24"/>
              <w:szCs w:val="24"/>
            </w:rPr>
            <w:t xml:space="preserve"> </w:t>
          </w:r>
          <w:r w:rsidRPr="001D6E6E">
            <w:rPr>
              <w:rFonts w:eastAsia="Times New Roman" w:cs="Arial"/>
              <w:noProof/>
              <w:color w:val="000000"/>
              <w:sz w:val="24"/>
              <w:szCs w:val="24"/>
            </w:rPr>
            <w:t>(National Governors Association Center for Best Practices, Council of Chief State School Officers, 2010)</w:t>
          </w:r>
          <w:r w:rsidRPr="00223471">
            <w:rPr>
              <w:rFonts w:eastAsia="Times New Roman" w:cs="Arial"/>
              <w:color w:val="000000"/>
              <w:sz w:val="24"/>
              <w:szCs w:val="24"/>
            </w:rPr>
            <w:fldChar w:fldCharType="end"/>
          </w:r>
        </w:sdtContent>
      </w:sdt>
      <w:r w:rsidRPr="00223471">
        <w:rPr>
          <w:rFonts w:eastAsia="Times New Roman" w:cs="Arial"/>
          <w:color w:val="000000"/>
          <w:sz w:val="24"/>
          <w:szCs w:val="24"/>
        </w:rPr>
        <w:t>)</w:t>
      </w:r>
      <w:bookmarkStart w:id="0" w:name="_GoBack"/>
      <w:bookmarkEnd w:id="0"/>
    </w:p>
    <w:p w:rsidR="0030678F" w:rsidRPr="00AE5E5E" w:rsidRDefault="0030678F" w:rsidP="0030678F">
      <w:pPr>
        <w:pStyle w:val="NormalWeb"/>
        <w:shd w:val="clear" w:color="auto" w:fill="FFFFFF"/>
        <w:spacing w:after="0" w:line="276" w:lineRule="auto"/>
        <w:textAlignment w:val="baseline"/>
        <w:rPr>
          <w:rFonts w:asciiTheme="minorHAnsi" w:hAnsiTheme="minorHAnsi"/>
          <w:b/>
        </w:rPr>
      </w:pPr>
      <w:r w:rsidRPr="00AE5E5E">
        <w:rPr>
          <w:rFonts w:asciiTheme="minorHAnsi" w:hAnsiTheme="minorHAnsi"/>
          <w:b/>
        </w:rPr>
        <w:t>Activities and Outcomes:</w:t>
      </w:r>
    </w:p>
    <w:p w:rsidR="0030678F" w:rsidRDefault="0030678F" w:rsidP="0030678F">
      <w:pPr>
        <w:pStyle w:val="NormalWeb"/>
        <w:shd w:val="clear" w:color="auto" w:fill="FFFFFF"/>
        <w:spacing w:line="276" w:lineRule="auto"/>
        <w:textAlignment w:val="baseline"/>
        <w:rPr>
          <w:rFonts w:asciiTheme="minorHAnsi" w:hAnsiTheme="minorHAnsi" w:cs="Arial"/>
          <w:color w:val="000000"/>
        </w:rPr>
      </w:pPr>
      <w:r w:rsidRPr="00AE5E5E">
        <w:rPr>
          <w:rFonts w:asciiTheme="minorHAnsi" w:hAnsiTheme="minorHAnsi"/>
        </w:rPr>
        <w:t xml:space="preserve">Students achieving below grade level in the subject areas of math and/or English language arts participating in the </w:t>
      </w:r>
      <w:r w:rsidRPr="00AE5E5E">
        <w:rPr>
          <w:rFonts w:asciiTheme="minorHAnsi" w:hAnsiTheme="minorHAnsi" w:cs="Arial"/>
          <w:color w:val="000000"/>
        </w:rPr>
        <w:t xml:space="preserve">Afterschool Homework Academy at State Road Elementary, will participate in individualized curriculum entitled </w:t>
      </w:r>
      <w:hyperlink r:id="rId8" w:history="1">
        <w:proofErr w:type="spellStart"/>
        <w:r w:rsidRPr="000362AD">
          <w:rPr>
            <w:rStyle w:val="Hyperlink"/>
            <w:rFonts w:asciiTheme="minorHAnsi" w:hAnsiTheme="minorHAnsi" w:cs="Arial"/>
          </w:rPr>
          <w:t>MobyMax</w:t>
        </w:r>
        <w:proofErr w:type="spellEnd"/>
      </w:hyperlink>
      <w:r>
        <w:rPr>
          <w:rFonts w:asciiTheme="minorHAnsi" w:hAnsiTheme="minorHAnsi" w:cs="Arial"/>
          <w:color w:val="000000"/>
        </w:rPr>
        <w:t xml:space="preserve">, (Teacher Pro edition), </w:t>
      </w:r>
      <w:r w:rsidRPr="00AE5E5E">
        <w:rPr>
          <w:rFonts w:asciiTheme="minorHAnsi" w:hAnsiTheme="minorHAnsi" w:cs="Arial"/>
          <w:color w:val="000000"/>
        </w:rPr>
        <w:t xml:space="preserve">an “integrated” and “differentiated” curriculum specializing in the areas of mathematics, fluency facts, language, vocabulary, reading, and writing </w:t>
      </w:r>
      <w:r w:rsidRPr="009C18EB">
        <w:rPr>
          <w:rFonts w:asciiTheme="minorHAnsi" w:hAnsiTheme="minorHAnsi" w:cs="Arial"/>
          <w:noProof/>
          <w:color w:val="000000"/>
        </w:rPr>
        <w:t>(MobyMax, n.d.)</w:t>
      </w:r>
      <w:r w:rsidRPr="00AE5E5E">
        <w:rPr>
          <w:rFonts w:asciiTheme="minorHAnsi" w:hAnsiTheme="minorHAnsi" w:cs="Arial"/>
          <w:color w:val="000000"/>
        </w:rPr>
        <w:t>.   This curriculum incorporates pretests to discover each students’ areas of need and then creates an individualized curriculum for each student</w:t>
      </w:r>
      <w:r>
        <w:rPr>
          <w:rFonts w:asciiTheme="minorHAnsi" w:hAnsiTheme="minorHAnsi" w:cs="Arial"/>
          <w:color w:val="000000"/>
        </w:rPr>
        <w:t xml:space="preserve"> to guide them to mastery of each topic</w:t>
      </w:r>
      <w:r w:rsidRPr="00AE5E5E">
        <w:rPr>
          <w:rFonts w:asciiTheme="minorHAnsi" w:hAnsiTheme="minorHAnsi" w:cs="Arial"/>
          <w:color w:val="000000"/>
        </w:rPr>
        <w:t xml:space="preserve">.  According to the makers of </w:t>
      </w:r>
      <w:hyperlink r:id="rId9" w:history="1">
        <w:proofErr w:type="spellStart"/>
        <w:r w:rsidRPr="000362AD">
          <w:rPr>
            <w:rStyle w:val="Hyperlink"/>
            <w:rFonts w:asciiTheme="minorHAnsi" w:hAnsiTheme="minorHAnsi" w:cs="Arial"/>
          </w:rPr>
          <w:t>MobyMax</w:t>
        </w:r>
        <w:proofErr w:type="spellEnd"/>
      </w:hyperlink>
      <w:r w:rsidRPr="00AE5E5E">
        <w:rPr>
          <w:rFonts w:asciiTheme="minorHAnsi" w:hAnsiTheme="minorHAnsi" w:cs="Arial"/>
          <w:color w:val="000000"/>
        </w:rPr>
        <w:t xml:space="preserve">, this curriculum is proven to raise the average student’s achievement 1.4 grade levels in 40 hours </w:t>
      </w:r>
      <w:sdt>
        <w:sdtPr>
          <w:rPr>
            <w:rFonts w:asciiTheme="minorHAnsi" w:hAnsiTheme="minorHAnsi" w:cs="Arial"/>
            <w:color w:val="000000"/>
          </w:rPr>
          <w:id w:val="-1061475910"/>
          <w:citation/>
        </w:sdtPr>
        <w:sdtEndPr/>
        <w:sdtContent>
          <w:r w:rsidRPr="00AE5E5E">
            <w:rPr>
              <w:rFonts w:asciiTheme="minorHAnsi" w:hAnsiTheme="minorHAnsi" w:cs="Arial"/>
              <w:color w:val="000000"/>
            </w:rPr>
            <w:fldChar w:fldCharType="begin"/>
          </w:r>
          <w:r w:rsidRPr="00AE5E5E">
            <w:rPr>
              <w:rFonts w:asciiTheme="minorHAnsi" w:hAnsiTheme="minorHAnsi" w:cs="Arial"/>
              <w:color w:val="000000"/>
            </w:rPr>
            <w:instrText xml:space="preserve"> CITATION Mob \l 1033 </w:instrText>
          </w:r>
          <w:r w:rsidRPr="00AE5E5E">
            <w:rPr>
              <w:rFonts w:asciiTheme="minorHAnsi" w:hAnsiTheme="minorHAnsi" w:cs="Arial"/>
              <w:color w:val="000000"/>
            </w:rPr>
            <w:fldChar w:fldCharType="separate"/>
          </w:r>
          <w:r w:rsidRPr="001D6E6E">
            <w:rPr>
              <w:rFonts w:asciiTheme="minorHAnsi" w:hAnsiTheme="minorHAnsi" w:cs="Arial"/>
              <w:noProof/>
              <w:color w:val="000000"/>
            </w:rPr>
            <w:t>(MobyMax, n.d.)</w:t>
          </w:r>
          <w:r w:rsidRPr="00AE5E5E">
            <w:rPr>
              <w:rFonts w:asciiTheme="minorHAnsi" w:hAnsiTheme="minorHAnsi" w:cs="Arial"/>
              <w:color w:val="000000"/>
            </w:rPr>
            <w:fldChar w:fldCharType="end"/>
          </w:r>
        </w:sdtContent>
      </w:sdt>
      <w:r w:rsidRPr="00AE5E5E">
        <w:rPr>
          <w:rFonts w:asciiTheme="minorHAnsi" w:hAnsiTheme="minorHAnsi" w:cs="Arial"/>
          <w:color w:val="000000"/>
        </w:rPr>
        <w:t xml:space="preserve">.  Afterschool Homework Academy </w:t>
      </w:r>
      <w:r>
        <w:rPr>
          <w:rFonts w:asciiTheme="minorHAnsi" w:hAnsiTheme="minorHAnsi" w:cs="Arial"/>
          <w:color w:val="000000"/>
        </w:rPr>
        <w:t>is</w:t>
      </w:r>
      <w:r w:rsidRPr="00AE5E5E">
        <w:rPr>
          <w:rFonts w:asciiTheme="minorHAnsi" w:hAnsiTheme="minorHAnsi" w:cs="Arial"/>
          <w:color w:val="000000"/>
        </w:rPr>
        <w:t xml:space="preserve"> focused on increasing academic achievement through</w:t>
      </w:r>
      <w:r>
        <w:rPr>
          <w:rFonts w:asciiTheme="minorHAnsi" w:hAnsiTheme="minorHAnsi" w:cs="Arial"/>
          <w:color w:val="000000"/>
        </w:rPr>
        <w:t xml:space="preserve"> the individualized </w:t>
      </w:r>
      <w:proofErr w:type="spellStart"/>
      <w:r w:rsidRPr="00AE5E5E">
        <w:rPr>
          <w:rFonts w:asciiTheme="minorHAnsi" w:hAnsiTheme="minorHAnsi" w:cs="Arial"/>
          <w:color w:val="000000"/>
        </w:rPr>
        <w:t>MobyMax</w:t>
      </w:r>
      <w:proofErr w:type="spellEnd"/>
      <w:r w:rsidRPr="00AE5E5E">
        <w:rPr>
          <w:rFonts w:asciiTheme="minorHAnsi" w:hAnsiTheme="minorHAnsi" w:cs="Arial"/>
          <w:color w:val="000000"/>
        </w:rPr>
        <w:t xml:space="preserve"> curriculum </w:t>
      </w:r>
      <w:r>
        <w:rPr>
          <w:rFonts w:asciiTheme="minorHAnsi" w:hAnsiTheme="minorHAnsi" w:cs="Arial"/>
          <w:color w:val="000000"/>
        </w:rPr>
        <w:t xml:space="preserve">on the iPads (utilizing </w:t>
      </w:r>
      <w:r w:rsidR="003C35E7">
        <w:rPr>
          <w:rFonts w:asciiTheme="minorHAnsi" w:hAnsiTheme="minorHAnsi" w:cs="Arial"/>
          <w:color w:val="000000"/>
        </w:rPr>
        <w:t>Bluetooth</w:t>
      </w:r>
      <w:r>
        <w:rPr>
          <w:rFonts w:asciiTheme="minorHAnsi" w:hAnsiTheme="minorHAnsi" w:cs="Arial"/>
          <w:color w:val="000000"/>
        </w:rPr>
        <w:t xml:space="preserve"> keyboards) </w:t>
      </w:r>
      <w:r w:rsidRPr="00AE5E5E">
        <w:rPr>
          <w:rFonts w:asciiTheme="minorHAnsi" w:hAnsiTheme="minorHAnsi" w:cs="Arial"/>
          <w:color w:val="000000"/>
        </w:rPr>
        <w:t xml:space="preserve">which is supplemented with iPad integration in the form of learning apps.  </w:t>
      </w:r>
    </w:p>
    <w:p w:rsidR="0030678F" w:rsidRPr="00AE5E5E" w:rsidRDefault="0030678F" w:rsidP="0030678F">
      <w:pPr>
        <w:pStyle w:val="NormalWeb"/>
        <w:shd w:val="clear" w:color="auto" w:fill="FFFFFF"/>
        <w:spacing w:after="0" w:line="459" w:lineRule="atLeast"/>
        <w:textAlignment w:val="baseline"/>
        <w:rPr>
          <w:rFonts w:asciiTheme="minorHAnsi" w:hAnsiTheme="minorHAnsi" w:cs="Arial"/>
          <w:b/>
          <w:color w:val="000000"/>
        </w:rPr>
      </w:pPr>
      <w:r w:rsidRPr="00AE5E5E">
        <w:rPr>
          <w:rFonts w:asciiTheme="minorHAnsi" w:hAnsiTheme="minorHAnsi"/>
          <w:b/>
          <w:color w:val="000000"/>
        </w:rPr>
        <w:t>Activities and Timeline</w:t>
      </w:r>
    </w:p>
    <w:tbl>
      <w:tblPr>
        <w:tblStyle w:val="PlainTable11"/>
        <w:tblW w:w="9265" w:type="dxa"/>
        <w:tblLook w:val="04A0" w:firstRow="1" w:lastRow="0" w:firstColumn="1" w:lastColumn="0" w:noHBand="0" w:noVBand="1"/>
      </w:tblPr>
      <w:tblGrid>
        <w:gridCol w:w="1795"/>
        <w:gridCol w:w="7470"/>
      </w:tblGrid>
      <w:tr w:rsidR="0030678F" w:rsidRPr="00AE5E5E" w:rsidTr="00F40ACF">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795" w:type="dxa"/>
            <w:noWrap/>
            <w:hideMark/>
          </w:tcPr>
          <w:p w:rsidR="0030678F" w:rsidRPr="00AE5E5E" w:rsidRDefault="0030678F" w:rsidP="00BF52EB">
            <w:pPr>
              <w:rPr>
                <w:rFonts w:eastAsia="Times New Roman" w:cs="Times New Roman"/>
                <w:color w:val="000000"/>
                <w:sz w:val="24"/>
                <w:szCs w:val="24"/>
              </w:rPr>
            </w:pPr>
            <w:r w:rsidRPr="00AE5E5E">
              <w:rPr>
                <w:rFonts w:eastAsia="Times New Roman" w:cs="Times New Roman"/>
                <w:sz w:val="24"/>
                <w:szCs w:val="24"/>
              </w:rPr>
              <w:t xml:space="preserve">Timeframe </w:t>
            </w:r>
          </w:p>
        </w:tc>
        <w:tc>
          <w:tcPr>
            <w:tcW w:w="7470" w:type="dxa"/>
            <w:noWrap/>
            <w:hideMark/>
          </w:tcPr>
          <w:p w:rsidR="0030678F" w:rsidRPr="00AE5E5E" w:rsidRDefault="0030678F" w:rsidP="00BF52EB">
            <w:pP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sz w:val="24"/>
                <w:szCs w:val="24"/>
              </w:rPr>
            </w:pPr>
            <w:r w:rsidRPr="00AE5E5E">
              <w:rPr>
                <w:rFonts w:eastAsia="Times New Roman" w:cs="Times New Roman"/>
                <w:color w:val="000000"/>
                <w:sz w:val="24"/>
                <w:szCs w:val="24"/>
              </w:rPr>
              <w:t>Activity</w:t>
            </w:r>
          </w:p>
        </w:tc>
      </w:tr>
      <w:tr w:rsidR="0030678F" w:rsidRPr="00AE5E5E" w:rsidTr="00F40AC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795" w:type="dxa"/>
            <w:noWrap/>
            <w:hideMark/>
          </w:tcPr>
          <w:p w:rsidR="0030678F" w:rsidRPr="00AE5E5E" w:rsidRDefault="0030678F" w:rsidP="00BF52EB">
            <w:pPr>
              <w:jc w:val="center"/>
              <w:rPr>
                <w:rFonts w:eastAsia="Times New Roman" w:cs="Times New Roman"/>
                <w:sz w:val="24"/>
                <w:szCs w:val="24"/>
              </w:rPr>
            </w:pPr>
            <w:r w:rsidRPr="00AE5E5E">
              <w:rPr>
                <w:rFonts w:eastAsia="Times New Roman" w:cs="Times New Roman"/>
                <w:color w:val="000000"/>
                <w:sz w:val="24"/>
                <w:szCs w:val="24"/>
              </w:rPr>
              <w:t>Summer 2014</w:t>
            </w:r>
          </w:p>
        </w:tc>
        <w:tc>
          <w:tcPr>
            <w:tcW w:w="7470" w:type="dxa"/>
            <w:noWrap/>
            <w:hideMark/>
          </w:tcPr>
          <w:p w:rsidR="0030678F" w:rsidRPr="00AE5E5E" w:rsidRDefault="0030678F" w:rsidP="0030678F">
            <w:pPr>
              <w:pStyle w:val="ListParagraph"/>
              <w:numPr>
                <w:ilvl w:val="0"/>
                <w:numId w:val="4"/>
              </w:num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24"/>
                <w:szCs w:val="24"/>
              </w:rPr>
            </w:pPr>
            <w:r>
              <w:rPr>
                <w:rFonts w:eastAsia="Times New Roman" w:cs="Times New Roman"/>
                <w:color w:val="000000"/>
                <w:sz w:val="24"/>
                <w:szCs w:val="24"/>
              </w:rPr>
              <w:t xml:space="preserve">Teachers purchase and explore </w:t>
            </w:r>
            <w:proofErr w:type="spellStart"/>
            <w:r>
              <w:rPr>
                <w:rFonts w:eastAsia="Times New Roman" w:cs="Times New Roman"/>
                <w:color w:val="000000"/>
                <w:sz w:val="24"/>
                <w:szCs w:val="24"/>
              </w:rPr>
              <w:t>MobyMax</w:t>
            </w:r>
            <w:proofErr w:type="spellEnd"/>
            <w:r>
              <w:rPr>
                <w:rFonts w:eastAsia="Times New Roman" w:cs="Times New Roman"/>
                <w:color w:val="000000"/>
                <w:sz w:val="24"/>
                <w:szCs w:val="24"/>
              </w:rPr>
              <w:t xml:space="preserve"> Curriculum to prepare for Fall Homework Academy</w:t>
            </w:r>
          </w:p>
        </w:tc>
      </w:tr>
      <w:tr w:rsidR="0030678F" w:rsidRPr="00AE5E5E" w:rsidTr="00F40ACF">
        <w:trPr>
          <w:trHeight w:val="300"/>
        </w:trPr>
        <w:tc>
          <w:tcPr>
            <w:cnfStyle w:val="001000000000" w:firstRow="0" w:lastRow="0" w:firstColumn="1" w:lastColumn="0" w:oddVBand="0" w:evenVBand="0" w:oddHBand="0" w:evenHBand="0" w:firstRowFirstColumn="0" w:firstRowLastColumn="0" w:lastRowFirstColumn="0" w:lastRowLastColumn="0"/>
            <w:tcW w:w="1795" w:type="dxa"/>
            <w:noWrap/>
            <w:hideMark/>
          </w:tcPr>
          <w:p w:rsidR="0030678F" w:rsidRPr="00AE5E5E" w:rsidRDefault="0030678F" w:rsidP="00BF52EB">
            <w:pPr>
              <w:jc w:val="center"/>
              <w:rPr>
                <w:rFonts w:eastAsia="Times New Roman" w:cs="Times New Roman"/>
                <w:color w:val="000000"/>
                <w:sz w:val="24"/>
                <w:szCs w:val="24"/>
              </w:rPr>
            </w:pPr>
            <w:r w:rsidRPr="00AE5E5E">
              <w:rPr>
                <w:rFonts w:eastAsia="Times New Roman" w:cs="Times New Roman"/>
                <w:color w:val="000000"/>
                <w:sz w:val="24"/>
                <w:szCs w:val="24"/>
              </w:rPr>
              <w:t>Fall 2014 Homework Academy</w:t>
            </w:r>
          </w:p>
        </w:tc>
        <w:tc>
          <w:tcPr>
            <w:tcW w:w="7470" w:type="dxa"/>
            <w:noWrap/>
            <w:hideMark/>
          </w:tcPr>
          <w:p w:rsidR="0030678F" w:rsidRPr="00AE5E5E" w:rsidRDefault="0030678F" w:rsidP="0030678F">
            <w:pPr>
              <w:pStyle w:val="ListParagraph"/>
              <w:numPr>
                <w:ilvl w:val="0"/>
                <w:numId w:val="3"/>
              </w:num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4"/>
                <w:szCs w:val="24"/>
              </w:rPr>
            </w:pPr>
            <w:r>
              <w:rPr>
                <w:rFonts w:eastAsia="Times New Roman" w:cs="Times New Roman"/>
                <w:color w:val="000000"/>
                <w:sz w:val="24"/>
                <w:szCs w:val="24"/>
              </w:rPr>
              <w:t>Teachers i</w:t>
            </w:r>
            <w:r w:rsidRPr="00AE5E5E">
              <w:rPr>
                <w:rFonts w:eastAsia="Times New Roman" w:cs="Times New Roman"/>
                <w:color w:val="000000"/>
                <w:sz w:val="24"/>
                <w:szCs w:val="24"/>
              </w:rPr>
              <w:t xml:space="preserve">mplement </w:t>
            </w:r>
            <w:proofErr w:type="spellStart"/>
            <w:r w:rsidRPr="00AE5E5E">
              <w:rPr>
                <w:rFonts w:eastAsia="Times New Roman" w:cs="Times New Roman"/>
                <w:color w:val="000000"/>
                <w:sz w:val="24"/>
                <w:szCs w:val="24"/>
              </w:rPr>
              <w:t>MobyMax</w:t>
            </w:r>
            <w:proofErr w:type="spellEnd"/>
            <w:r w:rsidRPr="00AE5E5E">
              <w:rPr>
                <w:rFonts w:eastAsia="Times New Roman" w:cs="Times New Roman"/>
                <w:color w:val="000000"/>
                <w:sz w:val="24"/>
                <w:szCs w:val="24"/>
              </w:rPr>
              <w:t xml:space="preserve"> curriculum including pretests and individualized curriculum in the areas of math and English language arts</w:t>
            </w:r>
          </w:p>
          <w:p w:rsidR="0030678F" w:rsidRPr="00AE5E5E" w:rsidRDefault="0030678F" w:rsidP="0030678F">
            <w:pPr>
              <w:pStyle w:val="ListParagraph"/>
              <w:numPr>
                <w:ilvl w:val="0"/>
                <w:numId w:val="3"/>
              </w:num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4"/>
                <w:szCs w:val="24"/>
              </w:rPr>
            </w:pPr>
            <w:r>
              <w:rPr>
                <w:rFonts w:eastAsia="Times New Roman" w:cs="Times New Roman"/>
                <w:color w:val="000000"/>
                <w:sz w:val="24"/>
                <w:szCs w:val="24"/>
              </w:rPr>
              <w:t>Students use</w:t>
            </w:r>
            <w:r w:rsidRPr="00AE5E5E">
              <w:rPr>
                <w:rFonts w:eastAsia="Times New Roman" w:cs="Times New Roman"/>
                <w:color w:val="000000"/>
                <w:sz w:val="24"/>
                <w:szCs w:val="24"/>
              </w:rPr>
              <w:t xml:space="preserve"> iPads and Bluetooth keyboards </w:t>
            </w:r>
            <w:r>
              <w:rPr>
                <w:rFonts w:eastAsia="Times New Roman" w:cs="Times New Roman"/>
                <w:color w:val="000000"/>
                <w:sz w:val="24"/>
                <w:szCs w:val="24"/>
              </w:rPr>
              <w:t xml:space="preserve">to participate in </w:t>
            </w:r>
            <w:proofErr w:type="spellStart"/>
            <w:r>
              <w:rPr>
                <w:rFonts w:eastAsia="Times New Roman" w:cs="Times New Roman"/>
                <w:color w:val="000000"/>
                <w:sz w:val="24"/>
                <w:szCs w:val="24"/>
              </w:rPr>
              <w:t>MobyMax</w:t>
            </w:r>
            <w:proofErr w:type="spellEnd"/>
            <w:r>
              <w:rPr>
                <w:rFonts w:eastAsia="Times New Roman" w:cs="Times New Roman"/>
                <w:color w:val="000000"/>
                <w:sz w:val="24"/>
                <w:szCs w:val="24"/>
              </w:rPr>
              <w:t xml:space="preserve"> curriculum</w:t>
            </w:r>
            <w:r w:rsidRPr="00AE5E5E">
              <w:rPr>
                <w:rFonts w:eastAsia="Times New Roman" w:cs="Times New Roman"/>
                <w:color w:val="000000"/>
                <w:sz w:val="24"/>
                <w:szCs w:val="24"/>
              </w:rPr>
              <w:t>.</w:t>
            </w:r>
          </w:p>
          <w:p w:rsidR="0030678F" w:rsidRPr="00AE5E5E" w:rsidRDefault="0030678F" w:rsidP="0030678F">
            <w:pPr>
              <w:pStyle w:val="ListParagraph"/>
              <w:numPr>
                <w:ilvl w:val="0"/>
                <w:numId w:val="3"/>
              </w:num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4"/>
                <w:szCs w:val="24"/>
              </w:rPr>
            </w:pPr>
            <w:r w:rsidRPr="00AE5E5E">
              <w:rPr>
                <w:rFonts w:eastAsia="Times New Roman" w:cs="Times New Roman"/>
                <w:color w:val="000000"/>
                <w:sz w:val="24"/>
                <w:szCs w:val="24"/>
              </w:rPr>
              <w:t>Students use teacher directed iPad apps to enhance their learning in trouble areas (apps chosen in regards to individual student areas of need)</w:t>
            </w:r>
          </w:p>
          <w:p w:rsidR="0030678F" w:rsidRPr="00AE5E5E" w:rsidRDefault="0030678F" w:rsidP="0030678F">
            <w:pPr>
              <w:pStyle w:val="ListParagraph"/>
              <w:numPr>
                <w:ilvl w:val="0"/>
                <w:numId w:val="3"/>
              </w:num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4"/>
                <w:szCs w:val="24"/>
              </w:rPr>
            </w:pPr>
            <w:r w:rsidRPr="00AE5E5E">
              <w:rPr>
                <w:rFonts w:eastAsia="Times New Roman" w:cs="Times New Roman"/>
                <w:color w:val="000000"/>
                <w:sz w:val="24"/>
                <w:szCs w:val="24"/>
              </w:rPr>
              <w:t>Students take standardized tests in the classroom (normal school day) and academic gains will be determined.</w:t>
            </w:r>
          </w:p>
        </w:tc>
      </w:tr>
      <w:tr w:rsidR="0030678F" w:rsidRPr="00AE5E5E" w:rsidTr="00F40AC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795" w:type="dxa"/>
            <w:noWrap/>
            <w:hideMark/>
          </w:tcPr>
          <w:p w:rsidR="0030678F" w:rsidRPr="00AE5E5E" w:rsidRDefault="0030678F" w:rsidP="00BF52EB">
            <w:pPr>
              <w:jc w:val="center"/>
              <w:rPr>
                <w:rFonts w:eastAsia="Times New Roman" w:cs="Times New Roman"/>
                <w:color w:val="000000"/>
                <w:sz w:val="24"/>
                <w:szCs w:val="24"/>
              </w:rPr>
            </w:pPr>
            <w:r w:rsidRPr="00AE5E5E">
              <w:rPr>
                <w:rFonts w:eastAsia="Times New Roman" w:cs="Times New Roman"/>
                <w:color w:val="000000"/>
                <w:sz w:val="24"/>
                <w:szCs w:val="24"/>
              </w:rPr>
              <w:t>Winter break 2014-2015</w:t>
            </w:r>
          </w:p>
        </w:tc>
        <w:tc>
          <w:tcPr>
            <w:tcW w:w="7470" w:type="dxa"/>
            <w:noWrap/>
            <w:hideMark/>
          </w:tcPr>
          <w:p w:rsidR="0030678F" w:rsidRPr="00AE5E5E" w:rsidRDefault="0030678F" w:rsidP="0030678F">
            <w:pPr>
              <w:pStyle w:val="ListParagraph"/>
              <w:numPr>
                <w:ilvl w:val="0"/>
                <w:numId w:val="5"/>
              </w:numPr>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rPr>
            </w:pPr>
            <w:r w:rsidRPr="00AE5E5E">
              <w:rPr>
                <w:rFonts w:eastAsia="Times New Roman" w:cs="Times New Roman"/>
                <w:color w:val="000000"/>
                <w:sz w:val="24"/>
                <w:szCs w:val="24"/>
              </w:rPr>
              <w:t>Evaluation of program will take place and needed changes are scheduled and planned out.</w:t>
            </w:r>
          </w:p>
        </w:tc>
      </w:tr>
      <w:tr w:rsidR="0030678F" w:rsidRPr="00AE5E5E" w:rsidTr="00F40ACF">
        <w:trPr>
          <w:trHeight w:val="300"/>
        </w:trPr>
        <w:tc>
          <w:tcPr>
            <w:cnfStyle w:val="001000000000" w:firstRow="0" w:lastRow="0" w:firstColumn="1" w:lastColumn="0" w:oddVBand="0" w:evenVBand="0" w:oddHBand="0" w:evenHBand="0" w:firstRowFirstColumn="0" w:firstRowLastColumn="0" w:lastRowFirstColumn="0" w:lastRowLastColumn="0"/>
            <w:tcW w:w="1795" w:type="dxa"/>
            <w:noWrap/>
            <w:hideMark/>
          </w:tcPr>
          <w:p w:rsidR="0030678F" w:rsidRPr="00AE5E5E" w:rsidRDefault="0030678F" w:rsidP="00BF52EB">
            <w:pPr>
              <w:jc w:val="center"/>
              <w:rPr>
                <w:rFonts w:eastAsia="Times New Roman" w:cs="Times New Roman"/>
                <w:color w:val="000000"/>
                <w:sz w:val="24"/>
                <w:szCs w:val="24"/>
              </w:rPr>
            </w:pPr>
            <w:r w:rsidRPr="00AE5E5E">
              <w:rPr>
                <w:rFonts w:eastAsia="Times New Roman" w:cs="Times New Roman"/>
                <w:color w:val="000000"/>
                <w:sz w:val="24"/>
                <w:szCs w:val="24"/>
              </w:rPr>
              <w:lastRenderedPageBreak/>
              <w:t>Spring 2015 Homework Academy</w:t>
            </w:r>
          </w:p>
        </w:tc>
        <w:tc>
          <w:tcPr>
            <w:tcW w:w="7470" w:type="dxa"/>
            <w:noWrap/>
            <w:hideMark/>
          </w:tcPr>
          <w:p w:rsidR="0030678F" w:rsidRPr="00AE5E5E" w:rsidRDefault="0030678F" w:rsidP="0030678F">
            <w:pPr>
              <w:pStyle w:val="ListParagraph"/>
              <w:numPr>
                <w:ilvl w:val="0"/>
                <w:numId w:val="3"/>
              </w:num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4"/>
                <w:szCs w:val="24"/>
              </w:rPr>
            </w:pPr>
            <w:r>
              <w:rPr>
                <w:rFonts w:eastAsia="Times New Roman" w:cs="Times New Roman"/>
                <w:color w:val="000000"/>
                <w:sz w:val="24"/>
                <w:szCs w:val="24"/>
              </w:rPr>
              <w:t>Teachers i</w:t>
            </w:r>
            <w:r w:rsidRPr="00AE5E5E">
              <w:rPr>
                <w:rFonts w:eastAsia="Times New Roman" w:cs="Times New Roman"/>
                <w:color w:val="000000"/>
                <w:sz w:val="24"/>
                <w:szCs w:val="24"/>
              </w:rPr>
              <w:t xml:space="preserve">mplement </w:t>
            </w:r>
            <w:proofErr w:type="spellStart"/>
            <w:r w:rsidRPr="00AE5E5E">
              <w:rPr>
                <w:rFonts w:eastAsia="Times New Roman" w:cs="Times New Roman"/>
                <w:color w:val="000000"/>
                <w:sz w:val="24"/>
                <w:szCs w:val="24"/>
              </w:rPr>
              <w:t>MobyMax</w:t>
            </w:r>
            <w:proofErr w:type="spellEnd"/>
            <w:r w:rsidRPr="00AE5E5E">
              <w:rPr>
                <w:rFonts w:eastAsia="Times New Roman" w:cs="Times New Roman"/>
                <w:color w:val="000000"/>
                <w:sz w:val="24"/>
                <w:szCs w:val="24"/>
              </w:rPr>
              <w:t xml:space="preserve"> curriculum with new students and continuation of </w:t>
            </w:r>
            <w:proofErr w:type="spellStart"/>
            <w:r w:rsidRPr="00AE5E5E">
              <w:rPr>
                <w:rFonts w:eastAsia="Times New Roman" w:cs="Times New Roman"/>
                <w:color w:val="000000"/>
                <w:sz w:val="24"/>
                <w:szCs w:val="24"/>
              </w:rPr>
              <w:t>MobyMax</w:t>
            </w:r>
            <w:proofErr w:type="spellEnd"/>
            <w:r w:rsidRPr="00AE5E5E">
              <w:rPr>
                <w:rFonts w:eastAsia="Times New Roman" w:cs="Times New Roman"/>
                <w:color w:val="000000"/>
                <w:sz w:val="24"/>
                <w:szCs w:val="24"/>
              </w:rPr>
              <w:t xml:space="preserve"> curriculum for return students including pretests and individualized curriculum in the areas of math and English language arts</w:t>
            </w:r>
          </w:p>
          <w:p w:rsidR="0030678F" w:rsidRPr="00AE5E5E" w:rsidRDefault="0030678F" w:rsidP="0030678F">
            <w:pPr>
              <w:pStyle w:val="ListParagraph"/>
              <w:numPr>
                <w:ilvl w:val="0"/>
                <w:numId w:val="3"/>
              </w:num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4"/>
                <w:szCs w:val="24"/>
              </w:rPr>
            </w:pPr>
            <w:r>
              <w:rPr>
                <w:rFonts w:eastAsia="Times New Roman" w:cs="Times New Roman"/>
                <w:color w:val="000000"/>
                <w:sz w:val="24"/>
                <w:szCs w:val="24"/>
              </w:rPr>
              <w:t>Students use</w:t>
            </w:r>
            <w:r w:rsidRPr="00AE5E5E">
              <w:rPr>
                <w:rFonts w:eastAsia="Times New Roman" w:cs="Times New Roman"/>
                <w:color w:val="000000"/>
                <w:sz w:val="24"/>
                <w:szCs w:val="24"/>
              </w:rPr>
              <w:t xml:space="preserve"> iPads and Bluetooth keyboards </w:t>
            </w:r>
            <w:r>
              <w:rPr>
                <w:rFonts w:eastAsia="Times New Roman" w:cs="Times New Roman"/>
                <w:color w:val="000000"/>
                <w:sz w:val="24"/>
                <w:szCs w:val="24"/>
              </w:rPr>
              <w:t xml:space="preserve">to participate in </w:t>
            </w:r>
            <w:proofErr w:type="spellStart"/>
            <w:r>
              <w:rPr>
                <w:rFonts w:eastAsia="Times New Roman" w:cs="Times New Roman"/>
                <w:color w:val="000000"/>
                <w:sz w:val="24"/>
                <w:szCs w:val="24"/>
              </w:rPr>
              <w:t>MobyMax</w:t>
            </w:r>
            <w:proofErr w:type="spellEnd"/>
            <w:r>
              <w:rPr>
                <w:rFonts w:eastAsia="Times New Roman" w:cs="Times New Roman"/>
                <w:color w:val="000000"/>
                <w:sz w:val="24"/>
                <w:szCs w:val="24"/>
              </w:rPr>
              <w:t xml:space="preserve"> curriculum</w:t>
            </w:r>
            <w:r w:rsidRPr="00AE5E5E">
              <w:rPr>
                <w:rFonts w:eastAsia="Times New Roman" w:cs="Times New Roman"/>
                <w:color w:val="000000"/>
                <w:sz w:val="24"/>
                <w:szCs w:val="24"/>
              </w:rPr>
              <w:t>.</w:t>
            </w:r>
          </w:p>
          <w:p w:rsidR="0030678F" w:rsidRPr="00AE5E5E" w:rsidRDefault="0030678F" w:rsidP="0030678F">
            <w:pPr>
              <w:pStyle w:val="ListParagraph"/>
              <w:numPr>
                <w:ilvl w:val="0"/>
                <w:numId w:val="3"/>
              </w:num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4"/>
                <w:szCs w:val="24"/>
              </w:rPr>
            </w:pPr>
            <w:r w:rsidRPr="00AE5E5E">
              <w:rPr>
                <w:rFonts w:eastAsia="Times New Roman" w:cs="Times New Roman"/>
                <w:color w:val="000000"/>
                <w:sz w:val="24"/>
                <w:szCs w:val="24"/>
              </w:rPr>
              <w:t>Students use teacher directed iPad apps to enhance their learning in trouble areas (apps chosen in regards to individual student areas of need)</w:t>
            </w:r>
          </w:p>
          <w:p w:rsidR="0030678F" w:rsidRPr="00AE5E5E" w:rsidRDefault="0030678F" w:rsidP="0030678F">
            <w:pPr>
              <w:pStyle w:val="ListParagraph"/>
              <w:numPr>
                <w:ilvl w:val="0"/>
                <w:numId w:val="3"/>
              </w:num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4"/>
                <w:szCs w:val="24"/>
              </w:rPr>
            </w:pPr>
            <w:r w:rsidRPr="00AE5E5E">
              <w:rPr>
                <w:rFonts w:eastAsia="Times New Roman" w:cs="Times New Roman"/>
                <w:color w:val="000000"/>
                <w:sz w:val="24"/>
                <w:szCs w:val="24"/>
              </w:rPr>
              <w:t>Students take standardized tests in the classroom (normal school day) and academic gains will be determined.</w:t>
            </w:r>
          </w:p>
        </w:tc>
      </w:tr>
    </w:tbl>
    <w:p w:rsidR="0030678F" w:rsidRDefault="0030678F" w:rsidP="0030678F">
      <w:pPr>
        <w:rPr>
          <w:sz w:val="24"/>
          <w:szCs w:val="24"/>
        </w:rPr>
      </w:pPr>
    </w:p>
    <w:p w:rsidR="0030678F" w:rsidRDefault="0030678F" w:rsidP="0030678F">
      <w:pPr>
        <w:rPr>
          <w:sz w:val="24"/>
          <w:szCs w:val="24"/>
        </w:rPr>
      </w:pPr>
    </w:p>
    <w:p w:rsidR="0030678F" w:rsidRPr="00667A1B" w:rsidRDefault="0030678F" w:rsidP="0030678F">
      <w:pPr>
        <w:spacing w:after="0" w:line="276" w:lineRule="auto"/>
        <w:jc w:val="center"/>
        <w:rPr>
          <w:rFonts w:eastAsia="Times New Roman" w:cs="Arial"/>
          <w:b/>
          <w:color w:val="000000"/>
          <w:sz w:val="24"/>
          <w:szCs w:val="24"/>
        </w:rPr>
      </w:pPr>
      <w:r w:rsidRPr="00667A1B">
        <w:rPr>
          <w:rFonts w:eastAsia="Times New Roman" w:cs="Arial"/>
          <w:b/>
          <w:color w:val="000000"/>
          <w:sz w:val="24"/>
          <w:szCs w:val="24"/>
        </w:rPr>
        <w:t>Evaluation and Dissemination</w:t>
      </w:r>
    </w:p>
    <w:p w:rsidR="0030678F" w:rsidRPr="00667A1B" w:rsidRDefault="0030678F" w:rsidP="0030678F">
      <w:pPr>
        <w:spacing w:after="0" w:line="276" w:lineRule="auto"/>
        <w:rPr>
          <w:rFonts w:eastAsia="Times New Roman" w:cs="Arial"/>
          <w:color w:val="000000"/>
          <w:sz w:val="24"/>
          <w:szCs w:val="24"/>
        </w:rPr>
      </w:pPr>
    </w:p>
    <w:p w:rsidR="0030678F" w:rsidRPr="00667A1B" w:rsidRDefault="0030678F" w:rsidP="0030678F">
      <w:pPr>
        <w:spacing w:after="0" w:line="276" w:lineRule="auto"/>
        <w:rPr>
          <w:rFonts w:eastAsia="Times New Roman" w:cs="Arial"/>
          <w:color w:val="000000"/>
          <w:sz w:val="24"/>
          <w:szCs w:val="24"/>
        </w:rPr>
      </w:pPr>
      <w:r w:rsidRPr="00667A1B">
        <w:rPr>
          <w:rFonts w:eastAsia="Times New Roman" w:cs="Arial"/>
          <w:color w:val="000000"/>
          <w:sz w:val="24"/>
          <w:szCs w:val="24"/>
        </w:rPr>
        <w:t xml:space="preserve">The evaluation of the goals and objectives of the Individualized to Learn Project will be done both internally, and externally formatively; as well as internally and externally </w:t>
      </w:r>
      <w:proofErr w:type="spellStart"/>
      <w:r w:rsidRPr="00667A1B">
        <w:rPr>
          <w:rFonts w:eastAsia="Times New Roman" w:cs="Arial"/>
          <w:color w:val="000000"/>
          <w:sz w:val="24"/>
          <w:szCs w:val="24"/>
        </w:rPr>
        <w:t>summatively</w:t>
      </w:r>
      <w:proofErr w:type="spellEnd"/>
      <w:r w:rsidRPr="00667A1B">
        <w:rPr>
          <w:rFonts w:eastAsia="Times New Roman" w:cs="Arial"/>
          <w:color w:val="000000"/>
          <w:sz w:val="24"/>
          <w:szCs w:val="24"/>
        </w:rPr>
        <w:t>.  In the internal summative man</w:t>
      </w:r>
      <w:r>
        <w:rPr>
          <w:rFonts w:eastAsia="Times New Roman" w:cs="Arial"/>
          <w:color w:val="000000"/>
          <w:sz w:val="24"/>
          <w:szCs w:val="24"/>
        </w:rPr>
        <w:t>n</w:t>
      </w:r>
      <w:r w:rsidRPr="00667A1B">
        <w:rPr>
          <w:rFonts w:eastAsia="Times New Roman" w:cs="Arial"/>
          <w:color w:val="000000"/>
          <w:sz w:val="24"/>
          <w:szCs w:val="24"/>
        </w:rPr>
        <w:t xml:space="preserve">er, students are assessed during the normal school day using </w:t>
      </w:r>
      <w:proofErr w:type="spellStart"/>
      <w:r w:rsidRPr="004F4E63">
        <w:rPr>
          <w:rFonts w:eastAsia="Times New Roman" w:cs="Arial"/>
          <w:color w:val="000000"/>
          <w:sz w:val="24"/>
          <w:szCs w:val="24"/>
        </w:rPr>
        <w:t>aimsweb</w:t>
      </w:r>
      <w:proofErr w:type="spellEnd"/>
      <w:r w:rsidRPr="00667A1B">
        <w:rPr>
          <w:rFonts w:eastAsia="Times New Roman" w:cs="Arial"/>
          <w:color w:val="000000"/>
          <w:sz w:val="24"/>
          <w:szCs w:val="24"/>
        </w:rPr>
        <w:t xml:space="preserve"> assessment tool in the areas of reading and mathematics</w:t>
      </w:r>
      <w:r>
        <w:rPr>
          <w:rFonts w:eastAsia="Times New Roman" w:cs="Arial"/>
          <w:color w:val="000000"/>
          <w:sz w:val="24"/>
          <w:szCs w:val="24"/>
        </w:rPr>
        <w:t xml:space="preserve"> (“</w:t>
      </w:r>
      <w:proofErr w:type="spellStart"/>
      <w:r>
        <w:rPr>
          <w:rFonts w:eastAsia="Times New Roman" w:cs="Arial"/>
          <w:color w:val="000000"/>
          <w:sz w:val="24"/>
          <w:szCs w:val="24"/>
        </w:rPr>
        <w:t>aimsweb</w:t>
      </w:r>
      <w:proofErr w:type="spellEnd"/>
      <w:r>
        <w:rPr>
          <w:rFonts w:eastAsia="Times New Roman" w:cs="Arial"/>
          <w:color w:val="000000"/>
          <w:sz w:val="24"/>
          <w:szCs w:val="24"/>
        </w:rPr>
        <w:t xml:space="preserve"> assessment”, </w:t>
      </w:r>
      <w:proofErr w:type="spellStart"/>
      <w:r>
        <w:rPr>
          <w:rFonts w:eastAsia="Times New Roman" w:cs="Arial"/>
          <w:color w:val="000000"/>
          <w:sz w:val="24"/>
          <w:szCs w:val="24"/>
        </w:rPr>
        <w:t>n.d.</w:t>
      </w:r>
      <w:proofErr w:type="spellEnd"/>
      <w:r>
        <w:rPr>
          <w:rFonts w:eastAsia="Times New Roman" w:cs="Arial"/>
          <w:color w:val="000000"/>
          <w:sz w:val="24"/>
          <w:szCs w:val="24"/>
        </w:rPr>
        <w:t>)</w:t>
      </w:r>
      <w:r w:rsidRPr="00667A1B">
        <w:rPr>
          <w:rFonts w:eastAsia="Times New Roman" w:cs="Arial"/>
          <w:color w:val="000000"/>
          <w:sz w:val="24"/>
          <w:szCs w:val="24"/>
        </w:rPr>
        <w:t>.  The scores from these assessments will provide both a baseline</w:t>
      </w:r>
      <w:r>
        <w:rPr>
          <w:rFonts w:eastAsia="Times New Roman" w:cs="Arial"/>
          <w:color w:val="000000"/>
          <w:sz w:val="24"/>
          <w:szCs w:val="24"/>
        </w:rPr>
        <w:t>,</w:t>
      </w:r>
      <w:r w:rsidRPr="00667A1B">
        <w:rPr>
          <w:rFonts w:eastAsia="Times New Roman" w:cs="Arial"/>
          <w:color w:val="000000"/>
          <w:sz w:val="24"/>
          <w:szCs w:val="24"/>
        </w:rPr>
        <w:t xml:space="preserve"> and an evaluation tool for the success of the Afterschool Academy.    They will be recorded using the following tool.</w:t>
      </w:r>
    </w:p>
    <w:p w:rsidR="0030678F" w:rsidRPr="00667A1B" w:rsidRDefault="0030678F" w:rsidP="0030678F">
      <w:pPr>
        <w:spacing w:after="0" w:line="276" w:lineRule="auto"/>
        <w:rPr>
          <w:rFonts w:eastAsia="Times New Roman" w:cs="Arial"/>
          <w:color w:val="000000"/>
          <w:sz w:val="24"/>
          <w:szCs w:val="24"/>
        </w:rPr>
      </w:pPr>
    </w:p>
    <w:p w:rsidR="0030678F" w:rsidRPr="00667A1B" w:rsidRDefault="0030678F" w:rsidP="0030678F">
      <w:pPr>
        <w:spacing w:after="0" w:line="276" w:lineRule="auto"/>
        <w:jc w:val="center"/>
        <w:rPr>
          <w:rFonts w:eastAsia="Times New Roman" w:cs="Arial"/>
          <w:b/>
          <w:color w:val="000000"/>
          <w:sz w:val="24"/>
          <w:szCs w:val="24"/>
          <w:u w:val="single"/>
        </w:rPr>
      </w:pPr>
      <w:r w:rsidRPr="00667A1B">
        <w:rPr>
          <w:rFonts w:eastAsia="Times New Roman" w:cs="Times New Roman"/>
          <w:b/>
          <w:color w:val="000000"/>
          <w:sz w:val="24"/>
          <w:szCs w:val="24"/>
          <w:u w:val="single"/>
        </w:rPr>
        <w:t>Final Evaluation of Mathematics and Reading Improvement</w:t>
      </w:r>
    </w:p>
    <w:p w:rsidR="0030678F" w:rsidRPr="00667A1B" w:rsidRDefault="0030678F" w:rsidP="0030678F">
      <w:pPr>
        <w:spacing w:after="0" w:line="276" w:lineRule="auto"/>
        <w:rPr>
          <w:rFonts w:eastAsia="Times New Roman" w:cs="Arial"/>
          <w:color w:val="000000"/>
          <w:sz w:val="24"/>
          <w:szCs w:val="24"/>
        </w:rPr>
      </w:pPr>
      <w:r w:rsidRPr="00667A1B">
        <w:rPr>
          <w:rFonts w:eastAsia="Times New Roman" w:cs="Times New Roman"/>
          <w:color w:val="000000"/>
          <w:sz w:val="24"/>
          <w:szCs w:val="24"/>
        </w:rPr>
        <w:t>Student's name: ___________________________________________</w:t>
      </w:r>
    </w:p>
    <w:tbl>
      <w:tblPr>
        <w:tblW w:w="9336" w:type="dxa"/>
        <w:tblLook w:val="04A0" w:firstRow="1" w:lastRow="0" w:firstColumn="1" w:lastColumn="0" w:noHBand="0" w:noVBand="1"/>
      </w:tblPr>
      <w:tblGrid>
        <w:gridCol w:w="1556"/>
        <w:gridCol w:w="1556"/>
        <w:gridCol w:w="1556"/>
        <w:gridCol w:w="1556"/>
        <w:gridCol w:w="1556"/>
        <w:gridCol w:w="1556"/>
      </w:tblGrid>
      <w:tr w:rsidR="0030678F" w:rsidRPr="00667A1B" w:rsidTr="00BF52EB">
        <w:trPr>
          <w:trHeight w:val="931"/>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678F" w:rsidRPr="00667A1B" w:rsidRDefault="0030678F" w:rsidP="00BF52EB">
            <w:pPr>
              <w:spacing w:after="0" w:line="240" w:lineRule="auto"/>
              <w:jc w:val="center"/>
              <w:rPr>
                <w:rFonts w:eastAsia="Times New Roman" w:cs="Times New Roman"/>
                <w:color w:val="000000"/>
                <w:sz w:val="24"/>
                <w:szCs w:val="24"/>
              </w:rPr>
            </w:pPr>
            <w:r w:rsidRPr="00667A1B">
              <w:rPr>
                <w:rFonts w:eastAsia="Times New Roman" w:cs="Times New Roman"/>
                <w:color w:val="000000"/>
                <w:sz w:val="24"/>
                <w:szCs w:val="24"/>
              </w:rPr>
              <w:t xml:space="preserve">Fall </w:t>
            </w:r>
            <w:proofErr w:type="spellStart"/>
            <w:r w:rsidRPr="00667A1B">
              <w:rPr>
                <w:rFonts w:eastAsia="Times New Roman" w:cs="Times New Roman"/>
                <w:color w:val="000000"/>
                <w:sz w:val="24"/>
                <w:szCs w:val="24"/>
              </w:rPr>
              <w:t>aimsweb</w:t>
            </w:r>
            <w:proofErr w:type="spellEnd"/>
            <w:r w:rsidRPr="00667A1B">
              <w:rPr>
                <w:rFonts w:eastAsia="Times New Roman" w:cs="Times New Roman"/>
                <w:color w:val="000000"/>
                <w:sz w:val="24"/>
                <w:szCs w:val="24"/>
              </w:rPr>
              <w:t xml:space="preserve"> Mathematics Score</w:t>
            </w:r>
          </w:p>
        </w:tc>
        <w:tc>
          <w:tcPr>
            <w:tcW w:w="1556" w:type="dxa"/>
            <w:tcBorders>
              <w:top w:val="single" w:sz="4" w:space="0" w:color="auto"/>
              <w:left w:val="nil"/>
              <w:bottom w:val="single" w:sz="4" w:space="0" w:color="auto"/>
              <w:right w:val="single" w:sz="4" w:space="0" w:color="auto"/>
            </w:tcBorders>
            <w:shd w:val="clear" w:color="auto" w:fill="auto"/>
            <w:vAlign w:val="center"/>
            <w:hideMark/>
          </w:tcPr>
          <w:p w:rsidR="0030678F" w:rsidRPr="00667A1B" w:rsidRDefault="0030678F" w:rsidP="00BF52EB">
            <w:pPr>
              <w:spacing w:after="0" w:line="240" w:lineRule="auto"/>
              <w:jc w:val="center"/>
              <w:rPr>
                <w:rFonts w:eastAsia="Times New Roman" w:cs="Times New Roman"/>
                <w:color w:val="000000"/>
                <w:sz w:val="24"/>
                <w:szCs w:val="24"/>
              </w:rPr>
            </w:pPr>
            <w:r w:rsidRPr="00667A1B">
              <w:rPr>
                <w:rFonts w:eastAsia="Times New Roman" w:cs="Times New Roman"/>
                <w:color w:val="000000"/>
                <w:sz w:val="24"/>
                <w:szCs w:val="24"/>
              </w:rPr>
              <w:t xml:space="preserve">Winter </w:t>
            </w:r>
            <w:proofErr w:type="spellStart"/>
            <w:r w:rsidRPr="00667A1B">
              <w:rPr>
                <w:rFonts w:eastAsia="Times New Roman" w:cs="Times New Roman"/>
                <w:color w:val="000000"/>
                <w:sz w:val="24"/>
                <w:szCs w:val="24"/>
              </w:rPr>
              <w:t>aimsweb</w:t>
            </w:r>
            <w:proofErr w:type="spellEnd"/>
            <w:r w:rsidRPr="00667A1B">
              <w:rPr>
                <w:rFonts w:eastAsia="Times New Roman" w:cs="Times New Roman"/>
                <w:color w:val="000000"/>
                <w:sz w:val="24"/>
                <w:szCs w:val="24"/>
              </w:rPr>
              <w:t xml:space="preserve"> Mathematics Score</w:t>
            </w:r>
          </w:p>
        </w:tc>
        <w:tc>
          <w:tcPr>
            <w:tcW w:w="1556" w:type="dxa"/>
            <w:tcBorders>
              <w:top w:val="single" w:sz="4" w:space="0" w:color="auto"/>
              <w:left w:val="nil"/>
              <w:bottom w:val="single" w:sz="4" w:space="0" w:color="auto"/>
              <w:right w:val="single" w:sz="4" w:space="0" w:color="auto"/>
            </w:tcBorders>
            <w:shd w:val="clear" w:color="auto" w:fill="auto"/>
            <w:vAlign w:val="center"/>
            <w:hideMark/>
          </w:tcPr>
          <w:p w:rsidR="0030678F" w:rsidRPr="00667A1B" w:rsidRDefault="0030678F" w:rsidP="00BF52EB">
            <w:pPr>
              <w:spacing w:after="0" w:line="240" w:lineRule="auto"/>
              <w:jc w:val="center"/>
              <w:rPr>
                <w:rFonts w:eastAsia="Times New Roman" w:cs="Times New Roman"/>
                <w:color w:val="000000"/>
                <w:sz w:val="24"/>
                <w:szCs w:val="24"/>
              </w:rPr>
            </w:pPr>
            <w:r w:rsidRPr="00667A1B">
              <w:rPr>
                <w:rFonts w:eastAsia="Times New Roman" w:cs="Times New Roman"/>
                <w:color w:val="000000"/>
                <w:sz w:val="24"/>
                <w:szCs w:val="24"/>
              </w:rPr>
              <w:t>Change in score</w:t>
            </w:r>
          </w:p>
        </w:tc>
        <w:tc>
          <w:tcPr>
            <w:tcW w:w="1556" w:type="dxa"/>
            <w:tcBorders>
              <w:top w:val="single" w:sz="4" w:space="0" w:color="auto"/>
              <w:left w:val="nil"/>
              <w:bottom w:val="single" w:sz="4" w:space="0" w:color="auto"/>
              <w:right w:val="single" w:sz="4" w:space="0" w:color="auto"/>
            </w:tcBorders>
            <w:shd w:val="clear" w:color="auto" w:fill="auto"/>
            <w:vAlign w:val="center"/>
            <w:hideMark/>
          </w:tcPr>
          <w:p w:rsidR="0030678F" w:rsidRPr="00667A1B" w:rsidRDefault="0030678F" w:rsidP="00BF52EB">
            <w:pPr>
              <w:spacing w:after="0" w:line="240" w:lineRule="auto"/>
              <w:jc w:val="center"/>
              <w:rPr>
                <w:rFonts w:eastAsia="Times New Roman" w:cs="Times New Roman"/>
                <w:color w:val="000000"/>
                <w:sz w:val="24"/>
                <w:szCs w:val="24"/>
              </w:rPr>
            </w:pPr>
            <w:r w:rsidRPr="00667A1B">
              <w:rPr>
                <w:rFonts w:eastAsia="Times New Roman" w:cs="Times New Roman"/>
                <w:color w:val="000000"/>
                <w:sz w:val="24"/>
                <w:szCs w:val="24"/>
              </w:rPr>
              <w:t xml:space="preserve">Fall </w:t>
            </w:r>
            <w:proofErr w:type="spellStart"/>
            <w:r w:rsidRPr="00667A1B">
              <w:rPr>
                <w:rFonts w:eastAsia="Times New Roman" w:cs="Times New Roman"/>
                <w:color w:val="000000"/>
                <w:sz w:val="24"/>
                <w:szCs w:val="24"/>
              </w:rPr>
              <w:t>aimsweb</w:t>
            </w:r>
            <w:proofErr w:type="spellEnd"/>
            <w:r w:rsidRPr="00667A1B">
              <w:rPr>
                <w:rFonts w:eastAsia="Times New Roman" w:cs="Times New Roman"/>
                <w:color w:val="000000"/>
                <w:sz w:val="24"/>
                <w:szCs w:val="24"/>
              </w:rPr>
              <w:t xml:space="preserve"> Reading Score</w:t>
            </w:r>
          </w:p>
        </w:tc>
        <w:tc>
          <w:tcPr>
            <w:tcW w:w="1556" w:type="dxa"/>
            <w:tcBorders>
              <w:top w:val="single" w:sz="4" w:space="0" w:color="auto"/>
              <w:left w:val="nil"/>
              <w:bottom w:val="single" w:sz="4" w:space="0" w:color="auto"/>
              <w:right w:val="single" w:sz="4" w:space="0" w:color="auto"/>
            </w:tcBorders>
            <w:shd w:val="clear" w:color="auto" w:fill="auto"/>
            <w:vAlign w:val="center"/>
            <w:hideMark/>
          </w:tcPr>
          <w:p w:rsidR="0030678F" w:rsidRPr="00667A1B" w:rsidRDefault="0030678F" w:rsidP="00BF52EB">
            <w:pPr>
              <w:spacing w:after="0" w:line="240" w:lineRule="auto"/>
              <w:jc w:val="center"/>
              <w:rPr>
                <w:rFonts w:eastAsia="Times New Roman" w:cs="Times New Roman"/>
                <w:color w:val="000000"/>
                <w:sz w:val="24"/>
                <w:szCs w:val="24"/>
              </w:rPr>
            </w:pPr>
            <w:r w:rsidRPr="00667A1B">
              <w:rPr>
                <w:rFonts w:eastAsia="Times New Roman" w:cs="Times New Roman"/>
                <w:color w:val="000000"/>
                <w:sz w:val="24"/>
                <w:szCs w:val="24"/>
              </w:rPr>
              <w:t xml:space="preserve">Winter </w:t>
            </w:r>
            <w:proofErr w:type="spellStart"/>
            <w:r w:rsidRPr="00667A1B">
              <w:rPr>
                <w:rFonts w:eastAsia="Times New Roman" w:cs="Times New Roman"/>
                <w:color w:val="000000"/>
                <w:sz w:val="24"/>
                <w:szCs w:val="24"/>
              </w:rPr>
              <w:t>aimsweb</w:t>
            </w:r>
            <w:proofErr w:type="spellEnd"/>
            <w:r w:rsidRPr="00667A1B">
              <w:rPr>
                <w:rFonts w:eastAsia="Times New Roman" w:cs="Times New Roman"/>
                <w:color w:val="000000"/>
                <w:sz w:val="24"/>
                <w:szCs w:val="24"/>
              </w:rPr>
              <w:t xml:space="preserve"> Reading Score</w:t>
            </w:r>
          </w:p>
        </w:tc>
        <w:tc>
          <w:tcPr>
            <w:tcW w:w="1556" w:type="dxa"/>
            <w:tcBorders>
              <w:top w:val="single" w:sz="4" w:space="0" w:color="auto"/>
              <w:left w:val="nil"/>
              <w:bottom w:val="single" w:sz="4" w:space="0" w:color="auto"/>
              <w:right w:val="single" w:sz="4" w:space="0" w:color="auto"/>
            </w:tcBorders>
            <w:shd w:val="clear" w:color="auto" w:fill="auto"/>
            <w:vAlign w:val="center"/>
            <w:hideMark/>
          </w:tcPr>
          <w:p w:rsidR="0030678F" w:rsidRPr="00667A1B" w:rsidRDefault="0030678F" w:rsidP="00BF52EB">
            <w:pPr>
              <w:spacing w:after="0" w:line="240" w:lineRule="auto"/>
              <w:jc w:val="center"/>
              <w:rPr>
                <w:rFonts w:eastAsia="Times New Roman" w:cs="Times New Roman"/>
                <w:color w:val="000000"/>
                <w:sz w:val="24"/>
                <w:szCs w:val="24"/>
              </w:rPr>
            </w:pPr>
            <w:r w:rsidRPr="00667A1B">
              <w:rPr>
                <w:rFonts w:eastAsia="Times New Roman" w:cs="Times New Roman"/>
                <w:color w:val="000000"/>
                <w:sz w:val="24"/>
                <w:szCs w:val="24"/>
              </w:rPr>
              <w:t>Change in score</w:t>
            </w:r>
          </w:p>
        </w:tc>
      </w:tr>
      <w:tr w:rsidR="0030678F" w:rsidRPr="00667A1B" w:rsidTr="00BF52EB">
        <w:trPr>
          <w:trHeight w:val="629"/>
        </w:trPr>
        <w:tc>
          <w:tcPr>
            <w:tcW w:w="1556" w:type="dxa"/>
            <w:tcBorders>
              <w:top w:val="nil"/>
              <w:left w:val="single" w:sz="4" w:space="0" w:color="auto"/>
              <w:bottom w:val="single" w:sz="4" w:space="0" w:color="auto"/>
              <w:right w:val="single" w:sz="4" w:space="0" w:color="auto"/>
            </w:tcBorders>
            <w:shd w:val="clear" w:color="auto" w:fill="auto"/>
            <w:noWrap/>
            <w:vAlign w:val="bottom"/>
            <w:hideMark/>
          </w:tcPr>
          <w:p w:rsidR="0030678F" w:rsidRPr="00667A1B" w:rsidRDefault="0030678F" w:rsidP="00BF52EB">
            <w:pPr>
              <w:spacing w:after="0" w:line="240" w:lineRule="auto"/>
              <w:rPr>
                <w:rFonts w:eastAsia="Times New Roman" w:cs="Times New Roman"/>
                <w:color w:val="000000"/>
                <w:sz w:val="24"/>
                <w:szCs w:val="24"/>
              </w:rPr>
            </w:pPr>
            <w:r w:rsidRPr="00667A1B">
              <w:rPr>
                <w:rFonts w:eastAsia="Times New Roman" w:cs="Times New Roman"/>
                <w:color w:val="000000"/>
                <w:sz w:val="24"/>
                <w:szCs w:val="24"/>
              </w:rPr>
              <w:t> </w:t>
            </w:r>
          </w:p>
        </w:tc>
        <w:tc>
          <w:tcPr>
            <w:tcW w:w="1556" w:type="dxa"/>
            <w:tcBorders>
              <w:top w:val="nil"/>
              <w:left w:val="nil"/>
              <w:bottom w:val="single" w:sz="4" w:space="0" w:color="auto"/>
              <w:right w:val="single" w:sz="4" w:space="0" w:color="auto"/>
            </w:tcBorders>
            <w:shd w:val="clear" w:color="auto" w:fill="auto"/>
            <w:noWrap/>
            <w:vAlign w:val="bottom"/>
            <w:hideMark/>
          </w:tcPr>
          <w:p w:rsidR="0030678F" w:rsidRPr="00667A1B" w:rsidRDefault="0030678F" w:rsidP="00BF52EB">
            <w:pPr>
              <w:spacing w:after="0" w:line="240" w:lineRule="auto"/>
              <w:rPr>
                <w:rFonts w:eastAsia="Times New Roman" w:cs="Times New Roman"/>
                <w:color w:val="000000"/>
                <w:sz w:val="24"/>
                <w:szCs w:val="24"/>
              </w:rPr>
            </w:pPr>
            <w:r w:rsidRPr="00667A1B">
              <w:rPr>
                <w:rFonts w:eastAsia="Times New Roman" w:cs="Times New Roman"/>
                <w:color w:val="000000"/>
                <w:sz w:val="24"/>
                <w:szCs w:val="24"/>
              </w:rPr>
              <w:t> </w:t>
            </w:r>
          </w:p>
        </w:tc>
        <w:tc>
          <w:tcPr>
            <w:tcW w:w="1556" w:type="dxa"/>
            <w:tcBorders>
              <w:top w:val="nil"/>
              <w:left w:val="nil"/>
              <w:bottom w:val="single" w:sz="4" w:space="0" w:color="auto"/>
              <w:right w:val="single" w:sz="4" w:space="0" w:color="auto"/>
            </w:tcBorders>
            <w:shd w:val="clear" w:color="auto" w:fill="auto"/>
            <w:noWrap/>
            <w:vAlign w:val="bottom"/>
            <w:hideMark/>
          </w:tcPr>
          <w:p w:rsidR="0030678F" w:rsidRPr="00667A1B" w:rsidRDefault="0030678F" w:rsidP="00BF52EB">
            <w:pPr>
              <w:spacing w:after="0" w:line="240" w:lineRule="auto"/>
              <w:rPr>
                <w:rFonts w:eastAsia="Times New Roman" w:cs="Times New Roman"/>
                <w:color w:val="000000"/>
                <w:sz w:val="24"/>
                <w:szCs w:val="24"/>
              </w:rPr>
            </w:pPr>
            <w:r w:rsidRPr="00667A1B">
              <w:rPr>
                <w:rFonts w:eastAsia="Times New Roman" w:cs="Times New Roman"/>
                <w:color w:val="000000"/>
                <w:sz w:val="24"/>
                <w:szCs w:val="24"/>
              </w:rPr>
              <w:t> </w:t>
            </w:r>
          </w:p>
        </w:tc>
        <w:tc>
          <w:tcPr>
            <w:tcW w:w="1556" w:type="dxa"/>
            <w:tcBorders>
              <w:top w:val="nil"/>
              <w:left w:val="nil"/>
              <w:bottom w:val="single" w:sz="4" w:space="0" w:color="auto"/>
              <w:right w:val="single" w:sz="4" w:space="0" w:color="auto"/>
            </w:tcBorders>
            <w:shd w:val="clear" w:color="auto" w:fill="auto"/>
            <w:noWrap/>
            <w:vAlign w:val="bottom"/>
            <w:hideMark/>
          </w:tcPr>
          <w:p w:rsidR="0030678F" w:rsidRPr="00667A1B" w:rsidRDefault="0030678F" w:rsidP="00BF52EB">
            <w:pPr>
              <w:spacing w:after="0" w:line="240" w:lineRule="auto"/>
              <w:rPr>
                <w:rFonts w:eastAsia="Times New Roman" w:cs="Times New Roman"/>
                <w:color w:val="000000"/>
                <w:sz w:val="24"/>
                <w:szCs w:val="24"/>
              </w:rPr>
            </w:pPr>
            <w:r w:rsidRPr="00667A1B">
              <w:rPr>
                <w:rFonts w:eastAsia="Times New Roman" w:cs="Times New Roman"/>
                <w:color w:val="000000"/>
                <w:sz w:val="24"/>
                <w:szCs w:val="24"/>
              </w:rPr>
              <w:t> </w:t>
            </w:r>
          </w:p>
        </w:tc>
        <w:tc>
          <w:tcPr>
            <w:tcW w:w="1556" w:type="dxa"/>
            <w:tcBorders>
              <w:top w:val="nil"/>
              <w:left w:val="nil"/>
              <w:bottom w:val="single" w:sz="4" w:space="0" w:color="auto"/>
              <w:right w:val="single" w:sz="4" w:space="0" w:color="auto"/>
            </w:tcBorders>
            <w:shd w:val="clear" w:color="auto" w:fill="auto"/>
            <w:noWrap/>
            <w:vAlign w:val="bottom"/>
            <w:hideMark/>
          </w:tcPr>
          <w:p w:rsidR="0030678F" w:rsidRPr="00667A1B" w:rsidRDefault="0030678F" w:rsidP="00BF52EB">
            <w:pPr>
              <w:spacing w:after="0" w:line="240" w:lineRule="auto"/>
              <w:rPr>
                <w:rFonts w:eastAsia="Times New Roman" w:cs="Times New Roman"/>
                <w:color w:val="000000"/>
                <w:sz w:val="24"/>
                <w:szCs w:val="24"/>
              </w:rPr>
            </w:pPr>
            <w:r w:rsidRPr="00667A1B">
              <w:rPr>
                <w:rFonts w:eastAsia="Times New Roman" w:cs="Times New Roman"/>
                <w:color w:val="000000"/>
                <w:sz w:val="24"/>
                <w:szCs w:val="24"/>
              </w:rPr>
              <w:t> </w:t>
            </w:r>
          </w:p>
        </w:tc>
        <w:tc>
          <w:tcPr>
            <w:tcW w:w="1556" w:type="dxa"/>
            <w:tcBorders>
              <w:top w:val="nil"/>
              <w:left w:val="nil"/>
              <w:bottom w:val="single" w:sz="4" w:space="0" w:color="auto"/>
              <w:right w:val="single" w:sz="4" w:space="0" w:color="auto"/>
            </w:tcBorders>
            <w:shd w:val="clear" w:color="auto" w:fill="auto"/>
            <w:noWrap/>
            <w:vAlign w:val="bottom"/>
            <w:hideMark/>
          </w:tcPr>
          <w:p w:rsidR="0030678F" w:rsidRPr="00667A1B" w:rsidRDefault="0030678F" w:rsidP="00BF52EB">
            <w:pPr>
              <w:spacing w:after="0" w:line="240" w:lineRule="auto"/>
              <w:rPr>
                <w:rFonts w:eastAsia="Times New Roman" w:cs="Times New Roman"/>
                <w:color w:val="000000"/>
                <w:sz w:val="24"/>
                <w:szCs w:val="24"/>
              </w:rPr>
            </w:pPr>
            <w:r w:rsidRPr="00667A1B">
              <w:rPr>
                <w:rFonts w:eastAsia="Times New Roman" w:cs="Times New Roman"/>
                <w:color w:val="000000"/>
                <w:sz w:val="24"/>
                <w:szCs w:val="24"/>
              </w:rPr>
              <w:t> </w:t>
            </w:r>
          </w:p>
        </w:tc>
      </w:tr>
    </w:tbl>
    <w:p w:rsidR="0030678F" w:rsidRPr="00667A1B" w:rsidRDefault="0030678F" w:rsidP="0030678F">
      <w:pPr>
        <w:spacing w:after="0" w:line="276" w:lineRule="auto"/>
        <w:rPr>
          <w:rFonts w:eastAsia="Times New Roman" w:cs="Arial"/>
          <w:color w:val="000000"/>
          <w:sz w:val="24"/>
          <w:szCs w:val="24"/>
        </w:rPr>
      </w:pPr>
    </w:p>
    <w:p w:rsidR="0030678F" w:rsidRPr="00667A1B" w:rsidRDefault="0030678F" w:rsidP="0030678F">
      <w:pPr>
        <w:spacing w:after="0" w:line="276" w:lineRule="auto"/>
        <w:rPr>
          <w:rFonts w:eastAsia="Times New Roman" w:cs="Arial"/>
          <w:color w:val="000000"/>
          <w:sz w:val="24"/>
          <w:szCs w:val="24"/>
        </w:rPr>
      </w:pPr>
      <w:r w:rsidRPr="00667A1B">
        <w:rPr>
          <w:rFonts w:eastAsia="Times New Roman" w:cs="Arial"/>
          <w:color w:val="000000"/>
          <w:sz w:val="24"/>
          <w:szCs w:val="24"/>
        </w:rPr>
        <w:t>Comments:</w:t>
      </w:r>
    </w:p>
    <w:p w:rsidR="0030678F" w:rsidRPr="00667A1B" w:rsidRDefault="0030678F" w:rsidP="0030678F">
      <w:pPr>
        <w:spacing w:after="0" w:line="276" w:lineRule="auto"/>
        <w:rPr>
          <w:rFonts w:eastAsia="Times New Roman" w:cs="Arial"/>
          <w:color w:val="000000"/>
          <w:sz w:val="24"/>
          <w:szCs w:val="24"/>
        </w:rPr>
      </w:pPr>
    </w:p>
    <w:p w:rsidR="0030678F" w:rsidRPr="00667A1B" w:rsidRDefault="0030678F" w:rsidP="0030678F">
      <w:pPr>
        <w:spacing w:after="0" w:line="276" w:lineRule="auto"/>
        <w:rPr>
          <w:rFonts w:eastAsia="Times New Roman" w:cs="Arial"/>
          <w:color w:val="000000"/>
          <w:sz w:val="24"/>
          <w:szCs w:val="24"/>
        </w:rPr>
      </w:pPr>
      <w:proofErr w:type="spellStart"/>
      <w:r>
        <w:rPr>
          <w:rFonts w:eastAsia="Times New Roman" w:cs="Arial"/>
          <w:color w:val="000000"/>
          <w:sz w:val="24"/>
          <w:szCs w:val="24"/>
        </w:rPr>
        <w:t>MobyMax</w:t>
      </w:r>
      <w:proofErr w:type="spellEnd"/>
      <w:r>
        <w:rPr>
          <w:rFonts w:eastAsia="Times New Roman" w:cs="Arial"/>
          <w:color w:val="000000"/>
          <w:sz w:val="24"/>
          <w:szCs w:val="24"/>
        </w:rPr>
        <w:t xml:space="preserve"> curriculum has built-</w:t>
      </w:r>
      <w:r w:rsidRPr="00667A1B">
        <w:rPr>
          <w:rFonts w:eastAsia="Times New Roman" w:cs="Arial"/>
          <w:color w:val="000000"/>
          <w:sz w:val="24"/>
          <w:szCs w:val="24"/>
        </w:rPr>
        <w:t>in externally formative assessments that the teachers will monitor for progress</w:t>
      </w:r>
      <w:r>
        <w:rPr>
          <w:rFonts w:eastAsia="Times New Roman" w:cs="Arial"/>
          <w:color w:val="000000"/>
          <w:sz w:val="24"/>
          <w:szCs w:val="24"/>
        </w:rPr>
        <w:t xml:space="preserve"> (</w:t>
      </w:r>
      <w:proofErr w:type="spellStart"/>
      <w:r>
        <w:rPr>
          <w:rFonts w:eastAsia="Times New Roman" w:cs="Arial"/>
          <w:color w:val="000000"/>
          <w:sz w:val="24"/>
          <w:szCs w:val="24"/>
        </w:rPr>
        <w:t>MobyMax</w:t>
      </w:r>
      <w:proofErr w:type="spellEnd"/>
      <w:r>
        <w:rPr>
          <w:rFonts w:eastAsia="Times New Roman" w:cs="Arial"/>
          <w:color w:val="000000"/>
          <w:sz w:val="24"/>
          <w:szCs w:val="24"/>
        </w:rPr>
        <w:t xml:space="preserve">, </w:t>
      </w:r>
      <w:proofErr w:type="spellStart"/>
      <w:r>
        <w:rPr>
          <w:rFonts w:eastAsia="Times New Roman" w:cs="Arial"/>
          <w:color w:val="000000"/>
          <w:sz w:val="24"/>
          <w:szCs w:val="24"/>
        </w:rPr>
        <w:t>n.d.</w:t>
      </w:r>
      <w:proofErr w:type="spellEnd"/>
      <w:r>
        <w:rPr>
          <w:rFonts w:eastAsia="Times New Roman" w:cs="Arial"/>
          <w:color w:val="000000"/>
          <w:sz w:val="24"/>
          <w:szCs w:val="24"/>
        </w:rPr>
        <w:t>)</w:t>
      </w:r>
      <w:r w:rsidRPr="00667A1B">
        <w:rPr>
          <w:rFonts w:eastAsia="Times New Roman" w:cs="Arial"/>
          <w:color w:val="000000"/>
          <w:sz w:val="24"/>
          <w:szCs w:val="24"/>
        </w:rPr>
        <w:t xml:space="preserve">.   </w:t>
      </w:r>
      <w:r w:rsidRPr="004F4E63">
        <w:rPr>
          <w:rFonts w:eastAsia="Times New Roman" w:cs="Arial"/>
          <w:color w:val="000000"/>
          <w:sz w:val="24"/>
          <w:szCs w:val="24"/>
        </w:rPr>
        <w:t xml:space="preserve">All activity on the </w:t>
      </w:r>
      <w:proofErr w:type="spellStart"/>
      <w:r w:rsidRPr="004F4E63">
        <w:rPr>
          <w:rFonts w:eastAsia="Times New Roman" w:cs="Arial"/>
          <w:color w:val="000000"/>
          <w:sz w:val="24"/>
          <w:szCs w:val="24"/>
        </w:rPr>
        <w:t>MobyMax</w:t>
      </w:r>
      <w:proofErr w:type="spellEnd"/>
      <w:r w:rsidRPr="004F4E63">
        <w:rPr>
          <w:rFonts w:eastAsia="Times New Roman" w:cs="Arial"/>
          <w:color w:val="000000"/>
          <w:sz w:val="24"/>
          <w:szCs w:val="24"/>
        </w:rPr>
        <w:t xml:space="preserve"> website </w:t>
      </w:r>
      <w:r w:rsidRPr="00667A1B">
        <w:rPr>
          <w:rFonts w:eastAsia="Times New Roman" w:cs="Arial"/>
          <w:color w:val="000000"/>
          <w:sz w:val="24"/>
          <w:szCs w:val="24"/>
        </w:rPr>
        <w:t xml:space="preserve">is recorded in the </w:t>
      </w:r>
      <w:proofErr w:type="spellStart"/>
      <w:r w:rsidRPr="00667A1B">
        <w:rPr>
          <w:rFonts w:eastAsia="Times New Roman" w:cs="Arial"/>
          <w:color w:val="000000"/>
          <w:sz w:val="24"/>
          <w:szCs w:val="24"/>
        </w:rPr>
        <w:t>MobyMax</w:t>
      </w:r>
      <w:proofErr w:type="spellEnd"/>
      <w:r w:rsidRPr="00667A1B">
        <w:rPr>
          <w:rFonts w:eastAsia="Times New Roman" w:cs="Arial"/>
          <w:color w:val="000000"/>
          <w:sz w:val="24"/>
          <w:szCs w:val="24"/>
        </w:rPr>
        <w:t xml:space="preserve"> system for the teachers to consult and evaluate.  Reports can be generated for each student or the whole class.  Progress is monitored in the form of how much time is spent on each topic</w:t>
      </w:r>
      <w:r>
        <w:rPr>
          <w:rFonts w:eastAsia="Times New Roman" w:cs="Arial"/>
          <w:color w:val="000000"/>
          <w:sz w:val="24"/>
          <w:szCs w:val="24"/>
        </w:rPr>
        <w:t>;</w:t>
      </w:r>
      <w:r w:rsidRPr="00667A1B">
        <w:rPr>
          <w:rFonts w:eastAsia="Times New Roman" w:cs="Arial"/>
          <w:color w:val="000000"/>
          <w:sz w:val="24"/>
          <w:szCs w:val="24"/>
        </w:rPr>
        <w:t xml:space="preserve"> if mastery has been reached</w:t>
      </w:r>
      <w:r>
        <w:rPr>
          <w:rFonts w:eastAsia="Times New Roman" w:cs="Arial"/>
          <w:color w:val="000000"/>
          <w:sz w:val="24"/>
          <w:szCs w:val="24"/>
        </w:rPr>
        <w:t>;</w:t>
      </w:r>
      <w:r w:rsidRPr="00667A1B">
        <w:rPr>
          <w:rFonts w:eastAsia="Times New Roman" w:cs="Arial"/>
          <w:color w:val="000000"/>
          <w:sz w:val="24"/>
          <w:szCs w:val="24"/>
        </w:rPr>
        <w:t xml:space="preserve"> and wh</w:t>
      </w:r>
      <w:r>
        <w:rPr>
          <w:rFonts w:eastAsia="Times New Roman" w:cs="Arial"/>
          <w:color w:val="000000"/>
          <w:sz w:val="24"/>
          <w:szCs w:val="24"/>
        </w:rPr>
        <w:t>ich</w:t>
      </w:r>
      <w:r w:rsidRPr="00667A1B">
        <w:rPr>
          <w:rFonts w:eastAsia="Times New Roman" w:cs="Arial"/>
          <w:color w:val="000000"/>
          <w:sz w:val="24"/>
          <w:szCs w:val="24"/>
        </w:rPr>
        <w:t xml:space="preserve"> questions were answered incorrectly.  If students are not using time wisely on the iPads, teachers may choose to print worksheets from </w:t>
      </w:r>
      <w:r w:rsidRPr="00667A1B">
        <w:rPr>
          <w:rFonts w:eastAsia="Times New Roman" w:cs="Arial"/>
          <w:color w:val="000000"/>
          <w:sz w:val="24"/>
          <w:szCs w:val="24"/>
        </w:rPr>
        <w:lastRenderedPageBreak/>
        <w:t xml:space="preserve">MobyMax.com to have the students practice specific topics.  </w:t>
      </w:r>
      <w:r>
        <w:rPr>
          <w:rFonts w:eastAsia="Times New Roman" w:cs="Arial"/>
          <w:color w:val="000000"/>
          <w:sz w:val="24"/>
          <w:szCs w:val="24"/>
        </w:rPr>
        <w:t>Appendix A has</w:t>
      </w:r>
      <w:r w:rsidRPr="00667A1B">
        <w:rPr>
          <w:rFonts w:eastAsia="Times New Roman" w:cs="Arial"/>
          <w:color w:val="000000"/>
          <w:sz w:val="24"/>
          <w:szCs w:val="24"/>
        </w:rPr>
        <w:t xml:space="preserve"> two examples of questions from worksheets that can be printed and c</w:t>
      </w:r>
      <w:r>
        <w:rPr>
          <w:rFonts w:eastAsia="Times New Roman" w:cs="Arial"/>
          <w:color w:val="000000"/>
          <w:sz w:val="24"/>
          <w:szCs w:val="24"/>
        </w:rPr>
        <w:t>o</w:t>
      </w:r>
      <w:r w:rsidRPr="00667A1B">
        <w:rPr>
          <w:rFonts w:eastAsia="Times New Roman" w:cs="Arial"/>
          <w:color w:val="000000"/>
          <w:sz w:val="24"/>
          <w:szCs w:val="24"/>
        </w:rPr>
        <w:t xml:space="preserve">mpleted, in the areas of math and reading.  These questions are similar to ones that are included in the </w:t>
      </w:r>
      <w:proofErr w:type="spellStart"/>
      <w:r w:rsidRPr="00667A1B">
        <w:rPr>
          <w:rFonts w:eastAsia="Times New Roman" w:cs="Arial"/>
          <w:color w:val="000000"/>
          <w:sz w:val="24"/>
          <w:szCs w:val="24"/>
        </w:rPr>
        <w:t>MobyMax</w:t>
      </w:r>
      <w:proofErr w:type="spellEnd"/>
      <w:r w:rsidRPr="00667A1B">
        <w:rPr>
          <w:rFonts w:eastAsia="Times New Roman" w:cs="Arial"/>
          <w:color w:val="000000"/>
          <w:sz w:val="24"/>
          <w:szCs w:val="24"/>
        </w:rPr>
        <w:t xml:space="preserve"> curriculum, both printed and online.  Teachers will monitor student progress in the classroom formatively and help keep students on track</w:t>
      </w:r>
      <w:r>
        <w:rPr>
          <w:rFonts w:eastAsia="Times New Roman" w:cs="Arial"/>
          <w:color w:val="000000"/>
          <w:sz w:val="24"/>
          <w:szCs w:val="24"/>
        </w:rPr>
        <w:t>;</w:t>
      </w:r>
      <w:r w:rsidRPr="00667A1B">
        <w:rPr>
          <w:rFonts w:eastAsia="Times New Roman" w:cs="Arial"/>
          <w:color w:val="000000"/>
          <w:sz w:val="24"/>
          <w:szCs w:val="24"/>
        </w:rPr>
        <w:t xml:space="preserve"> answer any questions</w:t>
      </w:r>
      <w:r>
        <w:rPr>
          <w:rFonts w:eastAsia="Times New Roman" w:cs="Arial"/>
          <w:color w:val="000000"/>
          <w:sz w:val="24"/>
          <w:szCs w:val="24"/>
        </w:rPr>
        <w:t>;</w:t>
      </w:r>
      <w:r w:rsidRPr="00667A1B">
        <w:rPr>
          <w:rFonts w:eastAsia="Times New Roman" w:cs="Arial"/>
          <w:color w:val="000000"/>
          <w:sz w:val="24"/>
          <w:szCs w:val="24"/>
        </w:rPr>
        <w:t xml:space="preserve"> and provide informal feedback to students.</w:t>
      </w:r>
    </w:p>
    <w:p w:rsidR="0030678F" w:rsidRDefault="0030678F" w:rsidP="0030678F">
      <w:pPr>
        <w:spacing w:after="0" w:line="276" w:lineRule="auto"/>
        <w:rPr>
          <w:rFonts w:eastAsia="Times New Roman" w:cs="Arial"/>
          <w:color w:val="000000"/>
          <w:sz w:val="24"/>
          <w:szCs w:val="24"/>
        </w:rPr>
      </w:pPr>
    </w:p>
    <w:p w:rsidR="0030678F" w:rsidRPr="00667A1B" w:rsidRDefault="0030678F" w:rsidP="0030678F">
      <w:pPr>
        <w:spacing w:after="0" w:line="276" w:lineRule="auto"/>
        <w:rPr>
          <w:rFonts w:eastAsia="Times New Roman" w:cs="Arial"/>
          <w:color w:val="000000"/>
          <w:sz w:val="24"/>
          <w:szCs w:val="24"/>
        </w:rPr>
      </w:pPr>
    </w:p>
    <w:p w:rsidR="0030678F" w:rsidRPr="00667A1B" w:rsidRDefault="0030678F" w:rsidP="0030678F">
      <w:pPr>
        <w:spacing w:after="0" w:line="276" w:lineRule="auto"/>
        <w:rPr>
          <w:rFonts w:eastAsia="Times New Roman" w:cs="Arial"/>
          <w:color w:val="000000"/>
          <w:sz w:val="24"/>
          <w:szCs w:val="24"/>
        </w:rPr>
      </w:pPr>
    </w:p>
    <w:p w:rsidR="0030678F" w:rsidRPr="00667A1B" w:rsidRDefault="0030678F" w:rsidP="0030678F">
      <w:pPr>
        <w:spacing w:after="0" w:line="276" w:lineRule="auto"/>
        <w:rPr>
          <w:rFonts w:eastAsia="Times New Roman" w:cs="Arial"/>
          <w:color w:val="000000"/>
          <w:sz w:val="24"/>
          <w:szCs w:val="24"/>
        </w:rPr>
      </w:pPr>
      <w:r>
        <w:rPr>
          <w:rFonts w:eastAsia="Times New Roman" w:cs="Arial"/>
          <w:color w:val="000000"/>
          <w:sz w:val="24"/>
          <w:szCs w:val="24"/>
        </w:rPr>
        <w:t>Changes to individual students’</w:t>
      </w:r>
      <w:r w:rsidRPr="00667A1B">
        <w:rPr>
          <w:rFonts w:eastAsia="Times New Roman" w:cs="Arial"/>
          <w:color w:val="000000"/>
          <w:sz w:val="24"/>
          <w:szCs w:val="24"/>
        </w:rPr>
        <w:t xml:space="preserve"> plans will be made according to these assessments on MobyMax.com along with internally formative observations made by the teachers</w:t>
      </w:r>
      <w:r>
        <w:rPr>
          <w:rFonts w:eastAsia="Times New Roman" w:cs="Arial"/>
          <w:color w:val="000000"/>
          <w:sz w:val="24"/>
          <w:szCs w:val="24"/>
        </w:rPr>
        <w:t xml:space="preserve"> (</w:t>
      </w:r>
      <w:proofErr w:type="spellStart"/>
      <w:r>
        <w:rPr>
          <w:rFonts w:eastAsia="Times New Roman" w:cs="Arial"/>
          <w:color w:val="000000"/>
          <w:sz w:val="24"/>
          <w:szCs w:val="24"/>
        </w:rPr>
        <w:t>MobyMax</w:t>
      </w:r>
      <w:proofErr w:type="spellEnd"/>
      <w:r>
        <w:rPr>
          <w:rFonts w:eastAsia="Times New Roman" w:cs="Arial"/>
          <w:color w:val="000000"/>
          <w:sz w:val="24"/>
          <w:szCs w:val="24"/>
        </w:rPr>
        <w:t xml:space="preserve">, </w:t>
      </w:r>
      <w:proofErr w:type="spellStart"/>
      <w:r>
        <w:rPr>
          <w:rFonts w:eastAsia="Times New Roman" w:cs="Arial"/>
          <w:color w:val="000000"/>
          <w:sz w:val="24"/>
          <w:szCs w:val="24"/>
        </w:rPr>
        <w:t>n.d.</w:t>
      </w:r>
      <w:proofErr w:type="spellEnd"/>
      <w:r>
        <w:rPr>
          <w:rFonts w:eastAsia="Times New Roman" w:cs="Arial"/>
          <w:color w:val="000000"/>
          <w:sz w:val="24"/>
          <w:szCs w:val="24"/>
        </w:rPr>
        <w:t>)</w:t>
      </w:r>
      <w:r w:rsidRPr="00667A1B">
        <w:rPr>
          <w:rFonts w:eastAsia="Times New Roman" w:cs="Arial"/>
          <w:color w:val="000000"/>
          <w:sz w:val="24"/>
          <w:szCs w:val="24"/>
        </w:rPr>
        <w:t xml:space="preserve">.  </w:t>
      </w:r>
      <w:proofErr w:type="gramStart"/>
      <w:r w:rsidRPr="00667A1B">
        <w:rPr>
          <w:rFonts w:eastAsia="Times New Roman" w:cs="Arial"/>
          <w:color w:val="000000"/>
          <w:sz w:val="24"/>
          <w:szCs w:val="24"/>
        </w:rPr>
        <w:t>iPad</w:t>
      </w:r>
      <w:proofErr w:type="gramEnd"/>
      <w:r w:rsidRPr="00667A1B">
        <w:rPr>
          <w:rFonts w:eastAsia="Times New Roman" w:cs="Arial"/>
          <w:color w:val="000000"/>
          <w:sz w:val="24"/>
          <w:szCs w:val="24"/>
        </w:rPr>
        <w:t xml:space="preserve"> apps will be suggested to students to fill in any gaps in progress or areas </w:t>
      </w:r>
      <w:r>
        <w:rPr>
          <w:rFonts w:eastAsia="Times New Roman" w:cs="Arial"/>
          <w:color w:val="000000"/>
          <w:sz w:val="24"/>
          <w:szCs w:val="24"/>
        </w:rPr>
        <w:t>in</w:t>
      </w:r>
      <w:r w:rsidRPr="00667A1B">
        <w:rPr>
          <w:rFonts w:eastAsia="Times New Roman" w:cs="Arial"/>
          <w:color w:val="000000"/>
          <w:sz w:val="24"/>
          <w:szCs w:val="24"/>
        </w:rPr>
        <w:t xml:space="preserve"> need of extra practice.  The external summative assessment for this learning curriculum is the </w:t>
      </w:r>
      <w:proofErr w:type="spellStart"/>
      <w:r w:rsidRPr="00667A1B">
        <w:rPr>
          <w:rFonts w:eastAsia="Times New Roman" w:cs="Arial"/>
          <w:color w:val="000000"/>
          <w:sz w:val="24"/>
          <w:szCs w:val="24"/>
        </w:rPr>
        <w:t>aimsweb</w:t>
      </w:r>
      <w:proofErr w:type="spellEnd"/>
      <w:r w:rsidRPr="00667A1B">
        <w:rPr>
          <w:rFonts w:eastAsia="Times New Roman" w:cs="Arial"/>
          <w:color w:val="000000"/>
          <w:sz w:val="24"/>
          <w:szCs w:val="24"/>
        </w:rPr>
        <w:t xml:space="preserve"> assessments which are recorded using the tool: </w:t>
      </w:r>
      <w:r w:rsidRPr="00667A1B">
        <w:rPr>
          <w:rFonts w:eastAsia="Times New Roman" w:cs="Times New Roman"/>
          <w:color w:val="000000"/>
          <w:sz w:val="24"/>
          <w:szCs w:val="24"/>
        </w:rPr>
        <w:t>Final Evaluation of Mathematics and Reading Improvement</w:t>
      </w:r>
      <w:r w:rsidRPr="00667A1B">
        <w:rPr>
          <w:rFonts w:eastAsia="Times New Roman" w:cs="Arial"/>
          <w:color w:val="000000"/>
          <w:sz w:val="24"/>
          <w:szCs w:val="24"/>
        </w:rPr>
        <w:t>.</w:t>
      </w:r>
    </w:p>
    <w:p w:rsidR="0030678F" w:rsidRPr="00667A1B" w:rsidRDefault="0030678F" w:rsidP="0030678F">
      <w:pPr>
        <w:rPr>
          <w:sz w:val="24"/>
          <w:szCs w:val="24"/>
        </w:rPr>
      </w:pPr>
    </w:p>
    <w:p w:rsidR="0030678F" w:rsidRPr="00667A1B" w:rsidRDefault="0030678F" w:rsidP="0030678F">
      <w:pPr>
        <w:rPr>
          <w:b/>
          <w:sz w:val="24"/>
          <w:szCs w:val="24"/>
        </w:rPr>
      </w:pPr>
      <w:r w:rsidRPr="00667A1B">
        <w:rPr>
          <w:b/>
          <w:sz w:val="24"/>
          <w:szCs w:val="24"/>
        </w:rPr>
        <w:t>Dissemination</w:t>
      </w:r>
    </w:p>
    <w:p w:rsidR="0030678F" w:rsidRDefault="0030678F" w:rsidP="0030678F">
      <w:r w:rsidRPr="00667A1B">
        <w:rPr>
          <w:sz w:val="24"/>
          <w:szCs w:val="24"/>
        </w:rPr>
        <w:t xml:space="preserve">The </w:t>
      </w:r>
      <w:r w:rsidRPr="00667A1B">
        <w:rPr>
          <w:rFonts w:eastAsia="Times New Roman" w:cs="Arial"/>
          <w:color w:val="000000"/>
          <w:sz w:val="24"/>
          <w:szCs w:val="24"/>
        </w:rPr>
        <w:t>Individualized to Learn Project</w:t>
      </w:r>
      <w:r w:rsidRPr="00667A1B">
        <w:rPr>
          <w:sz w:val="24"/>
          <w:szCs w:val="24"/>
        </w:rPr>
        <w:t xml:space="preserve"> data from achievements made while in the </w:t>
      </w:r>
      <w:proofErr w:type="spellStart"/>
      <w:r w:rsidRPr="00667A1B">
        <w:rPr>
          <w:sz w:val="24"/>
          <w:szCs w:val="24"/>
        </w:rPr>
        <w:t>MobyMax</w:t>
      </w:r>
      <w:proofErr w:type="spellEnd"/>
      <w:r w:rsidRPr="00667A1B">
        <w:rPr>
          <w:sz w:val="24"/>
          <w:szCs w:val="24"/>
        </w:rPr>
        <w:t xml:space="preserve"> curriculum</w:t>
      </w:r>
      <w:r>
        <w:rPr>
          <w:sz w:val="24"/>
          <w:szCs w:val="24"/>
        </w:rPr>
        <w:t>,</w:t>
      </w:r>
      <w:r w:rsidRPr="00667A1B">
        <w:rPr>
          <w:sz w:val="24"/>
          <w:szCs w:val="24"/>
        </w:rPr>
        <w:t xml:space="preserve"> will be shown to each individual student in the Afterschool Academy; and shared with parents</w:t>
      </w:r>
      <w:r>
        <w:rPr>
          <w:sz w:val="24"/>
          <w:szCs w:val="24"/>
        </w:rPr>
        <w:t xml:space="preserve"> </w:t>
      </w:r>
      <w:r>
        <w:rPr>
          <w:rFonts w:eastAsia="Times New Roman" w:cs="Arial"/>
          <w:color w:val="000000"/>
          <w:sz w:val="24"/>
          <w:szCs w:val="24"/>
        </w:rPr>
        <w:t>(</w:t>
      </w:r>
      <w:proofErr w:type="spellStart"/>
      <w:r>
        <w:rPr>
          <w:rFonts w:eastAsia="Times New Roman" w:cs="Arial"/>
          <w:color w:val="000000"/>
          <w:sz w:val="24"/>
          <w:szCs w:val="24"/>
        </w:rPr>
        <w:t>MobyMax</w:t>
      </w:r>
      <w:proofErr w:type="spellEnd"/>
      <w:r>
        <w:rPr>
          <w:rFonts w:eastAsia="Times New Roman" w:cs="Arial"/>
          <w:color w:val="000000"/>
          <w:sz w:val="24"/>
          <w:szCs w:val="24"/>
        </w:rPr>
        <w:t xml:space="preserve">, </w:t>
      </w:r>
      <w:proofErr w:type="spellStart"/>
      <w:r>
        <w:rPr>
          <w:rFonts w:eastAsia="Times New Roman" w:cs="Arial"/>
          <w:color w:val="000000"/>
          <w:sz w:val="24"/>
          <w:szCs w:val="24"/>
        </w:rPr>
        <w:t>n.d.</w:t>
      </w:r>
      <w:proofErr w:type="spellEnd"/>
      <w:r>
        <w:rPr>
          <w:rFonts w:eastAsia="Times New Roman" w:cs="Arial"/>
          <w:color w:val="000000"/>
          <w:sz w:val="24"/>
          <w:szCs w:val="24"/>
        </w:rPr>
        <w:t>)</w:t>
      </w:r>
      <w:r w:rsidRPr="00667A1B">
        <w:rPr>
          <w:rFonts w:eastAsia="Times New Roman" w:cs="Arial"/>
          <w:color w:val="000000"/>
          <w:sz w:val="24"/>
          <w:szCs w:val="24"/>
        </w:rPr>
        <w:t xml:space="preserve">. </w:t>
      </w:r>
      <w:r w:rsidRPr="00667A1B">
        <w:rPr>
          <w:sz w:val="24"/>
          <w:szCs w:val="24"/>
        </w:rPr>
        <w:t xml:space="preserve">The data that is collected from the </w:t>
      </w:r>
      <w:proofErr w:type="spellStart"/>
      <w:r w:rsidRPr="00667A1B">
        <w:rPr>
          <w:sz w:val="24"/>
          <w:szCs w:val="24"/>
        </w:rPr>
        <w:t>aimsweb</w:t>
      </w:r>
      <w:proofErr w:type="spellEnd"/>
      <w:r w:rsidRPr="00667A1B">
        <w:rPr>
          <w:sz w:val="24"/>
          <w:szCs w:val="24"/>
        </w:rPr>
        <w:t xml:space="preserve"> assessment tool will be shared with the principal, and teachers of students participating </w:t>
      </w:r>
      <w:r>
        <w:rPr>
          <w:sz w:val="24"/>
          <w:szCs w:val="24"/>
        </w:rPr>
        <w:t xml:space="preserve">in the Afterschool Academy </w:t>
      </w:r>
      <w:r>
        <w:rPr>
          <w:rFonts w:eastAsia="Times New Roman" w:cs="Arial"/>
          <w:color w:val="000000"/>
          <w:sz w:val="24"/>
          <w:szCs w:val="24"/>
        </w:rPr>
        <w:t>(“</w:t>
      </w:r>
      <w:proofErr w:type="spellStart"/>
      <w:r>
        <w:rPr>
          <w:rFonts w:eastAsia="Times New Roman" w:cs="Arial"/>
          <w:color w:val="000000"/>
          <w:sz w:val="24"/>
          <w:szCs w:val="24"/>
        </w:rPr>
        <w:t>aimsweb</w:t>
      </w:r>
      <w:proofErr w:type="spellEnd"/>
      <w:r>
        <w:rPr>
          <w:rFonts w:eastAsia="Times New Roman" w:cs="Arial"/>
          <w:color w:val="000000"/>
          <w:sz w:val="24"/>
          <w:szCs w:val="24"/>
        </w:rPr>
        <w:t xml:space="preserve"> assessment”, </w:t>
      </w:r>
      <w:proofErr w:type="spellStart"/>
      <w:r>
        <w:rPr>
          <w:rFonts w:eastAsia="Times New Roman" w:cs="Arial"/>
          <w:color w:val="000000"/>
          <w:sz w:val="24"/>
          <w:szCs w:val="24"/>
        </w:rPr>
        <w:t>n.d.</w:t>
      </w:r>
      <w:proofErr w:type="spellEnd"/>
      <w:r>
        <w:rPr>
          <w:rFonts w:eastAsia="Times New Roman" w:cs="Arial"/>
          <w:color w:val="000000"/>
          <w:sz w:val="24"/>
          <w:szCs w:val="24"/>
        </w:rPr>
        <w:t>)</w:t>
      </w:r>
      <w:r>
        <w:rPr>
          <w:sz w:val="24"/>
          <w:szCs w:val="24"/>
        </w:rPr>
        <w:t>.  An aggregate s</w:t>
      </w:r>
      <w:r w:rsidRPr="00667A1B">
        <w:rPr>
          <w:sz w:val="24"/>
          <w:szCs w:val="24"/>
        </w:rPr>
        <w:t>ummary of the data of the academic achievement gains will be compiled and shared with the grantor, the technology department and principal.</w:t>
      </w:r>
      <w:r>
        <w:t xml:space="preserve">   </w:t>
      </w:r>
    </w:p>
    <w:p w:rsidR="0030678F" w:rsidRPr="0030678F" w:rsidRDefault="0030678F" w:rsidP="0030678F">
      <w:pPr>
        <w:rPr>
          <w:b/>
        </w:rPr>
      </w:pPr>
    </w:p>
    <w:p w:rsidR="0030678F" w:rsidRPr="0030678F" w:rsidRDefault="0030678F" w:rsidP="0030678F">
      <w:pPr>
        <w:rPr>
          <w:b/>
          <w:sz w:val="24"/>
          <w:szCs w:val="24"/>
        </w:rPr>
      </w:pPr>
      <w:r w:rsidRPr="0030678F">
        <w:rPr>
          <w:b/>
          <w:sz w:val="24"/>
          <w:szCs w:val="24"/>
        </w:rPr>
        <w:t>Budget:</w:t>
      </w:r>
      <w:r w:rsidRPr="00135A5D">
        <w:rPr>
          <w:sz w:val="24"/>
          <w:szCs w:val="24"/>
        </w:rPr>
        <w:tab/>
      </w:r>
    </w:p>
    <w:p w:rsidR="0030678F" w:rsidRPr="00135A5D" w:rsidRDefault="0030678F" w:rsidP="0030678F">
      <w:pPr>
        <w:rPr>
          <w:sz w:val="24"/>
          <w:szCs w:val="24"/>
        </w:rPr>
      </w:pPr>
    </w:p>
    <w:tbl>
      <w:tblPr>
        <w:tblStyle w:val="GridTable2-Accent1"/>
        <w:tblW w:w="9116" w:type="dxa"/>
        <w:tblLook w:val="04A0" w:firstRow="1" w:lastRow="0" w:firstColumn="1" w:lastColumn="0" w:noHBand="0" w:noVBand="1"/>
      </w:tblPr>
      <w:tblGrid>
        <w:gridCol w:w="3780"/>
        <w:gridCol w:w="1096"/>
        <w:gridCol w:w="2269"/>
        <w:gridCol w:w="1987"/>
      </w:tblGrid>
      <w:tr w:rsidR="0030678F" w:rsidRPr="00135A5D" w:rsidTr="00BF52EB">
        <w:trPr>
          <w:cnfStyle w:val="100000000000" w:firstRow="1" w:lastRow="0" w:firstColumn="0" w:lastColumn="0" w:oddVBand="0" w:evenVBand="0" w:oddHBand="0"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3780" w:type="dxa"/>
            <w:noWrap/>
            <w:hideMark/>
          </w:tcPr>
          <w:p w:rsidR="0030678F" w:rsidRPr="00135A5D" w:rsidRDefault="0030678F" w:rsidP="00BF52EB">
            <w:pPr>
              <w:rPr>
                <w:rFonts w:asciiTheme="minorHAnsi" w:hAnsiTheme="minorHAnsi"/>
                <w:sz w:val="24"/>
                <w:szCs w:val="24"/>
              </w:rPr>
            </w:pPr>
            <w:r w:rsidRPr="00135A5D">
              <w:rPr>
                <w:rFonts w:asciiTheme="minorHAnsi" w:hAnsiTheme="minorHAnsi"/>
                <w:sz w:val="24"/>
                <w:szCs w:val="24"/>
              </w:rPr>
              <w:t>Materials/Equipment/Services</w:t>
            </w:r>
          </w:p>
        </w:tc>
        <w:tc>
          <w:tcPr>
            <w:tcW w:w="1080" w:type="dxa"/>
            <w:noWrap/>
            <w:hideMark/>
          </w:tcPr>
          <w:p w:rsidR="0030678F" w:rsidRPr="00135A5D" w:rsidRDefault="0030678F" w:rsidP="00BF52EB">
            <w:pPr>
              <w:cnfStyle w:val="100000000000" w:firstRow="1" w:lastRow="0" w:firstColumn="0" w:lastColumn="0" w:oddVBand="0" w:evenVBand="0" w:oddHBand="0" w:evenHBand="0" w:firstRowFirstColumn="0" w:firstRowLastColumn="0" w:lastRowFirstColumn="0" w:lastRowLastColumn="0"/>
              <w:rPr>
                <w:rFonts w:asciiTheme="minorHAnsi" w:hAnsiTheme="minorHAnsi"/>
                <w:sz w:val="24"/>
                <w:szCs w:val="24"/>
              </w:rPr>
            </w:pPr>
            <w:r w:rsidRPr="00135A5D">
              <w:rPr>
                <w:rFonts w:asciiTheme="minorHAnsi" w:hAnsiTheme="minorHAnsi"/>
                <w:sz w:val="24"/>
                <w:szCs w:val="24"/>
              </w:rPr>
              <w:t>Quantity</w:t>
            </w:r>
          </w:p>
        </w:tc>
        <w:tc>
          <w:tcPr>
            <w:tcW w:w="2269" w:type="dxa"/>
            <w:noWrap/>
            <w:hideMark/>
          </w:tcPr>
          <w:p w:rsidR="0030678F" w:rsidRPr="00135A5D" w:rsidRDefault="0030678F" w:rsidP="00BF52EB">
            <w:pPr>
              <w:cnfStyle w:val="100000000000" w:firstRow="1" w:lastRow="0" w:firstColumn="0" w:lastColumn="0" w:oddVBand="0" w:evenVBand="0" w:oddHBand="0" w:evenHBand="0" w:firstRowFirstColumn="0" w:firstRowLastColumn="0" w:lastRowFirstColumn="0" w:lastRowLastColumn="0"/>
              <w:rPr>
                <w:rFonts w:asciiTheme="minorHAnsi" w:hAnsiTheme="minorHAnsi"/>
                <w:sz w:val="24"/>
                <w:szCs w:val="24"/>
              </w:rPr>
            </w:pPr>
            <w:r w:rsidRPr="00135A5D">
              <w:rPr>
                <w:rFonts w:asciiTheme="minorHAnsi" w:hAnsiTheme="minorHAnsi"/>
                <w:sz w:val="24"/>
                <w:szCs w:val="24"/>
              </w:rPr>
              <w:t>Supplier</w:t>
            </w:r>
          </w:p>
        </w:tc>
        <w:tc>
          <w:tcPr>
            <w:tcW w:w="1987" w:type="dxa"/>
            <w:noWrap/>
            <w:hideMark/>
          </w:tcPr>
          <w:p w:rsidR="0030678F" w:rsidRPr="00135A5D" w:rsidRDefault="0030678F" w:rsidP="00BF52EB">
            <w:pPr>
              <w:cnfStyle w:val="100000000000" w:firstRow="1" w:lastRow="0" w:firstColumn="0" w:lastColumn="0" w:oddVBand="0" w:evenVBand="0" w:oddHBand="0" w:evenHBand="0" w:firstRowFirstColumn="0" w:firstRowLastColumn="0" w:lastRowFirstColumn="0" w:lastRowLastColumn="0"/>
              <w:rPr>
                <w:rFonts w:asciiTheme="minorHAnsi" w:hAnsiTheme="minorHAnsi"/>
                <w:sz w:val="24"/>
                <w:szCs w:val="24"/>
              </w:rPr>
            </w:pPr>
            <w:r w:rsidRPr="00135A5D">
              <w:rPr>
                <w:rFonts w:asciiTheme="minorHAnsi" w:hAnsiTheme="minorHAnsi"/>
                <w:sz w:val="24"/>
                <w:szCs w:val="24"/>
              </w:rPr>
              <w:t>Amount</w:t>
            </w:r>
          </w:p>
        </w:tc>
      </w:tr>
      <w:tr w:rsidR="0030678F" w:rsidRPr="00135A5D" w:rsidTr="00BF52EB">
        <w:trPr>
          <w:cnfStyle w:val="000000100000" w:firstRow="0" w:lastRow="0" w:firstColumn="0" w:lastColumn="0" w:oddVBand="0" w:evenVBand="0" w:oddHBand="1"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3780" w:type="dxa"/>
            <w:noWrap/>
            <w:hideMark/>
          </w:tcPr>
          <w:p w:rsidR="0030678F" w:rsidRPr="00135A5D" w:rsidRDefault="0030678F" w:rsidP="00BF52EB">
            <w:pPr>
              <w:rPr>
                <w:rFonts w:asciiTheme="minorHAnsi" w:hAnsiTheme="minorHAnsi"/>
                <w:sz w:val="24"/>
                <w:szCs w:val="24"/>
              </w:rPr>
            </w:pPr>
            <w:proofErr w:type="spellStart"/>
            <w:r w:rsidRPr="00135A5D">
              <w:rPr>
                <w:rFonts w:asciiTheme="minorHAnsi" w:hAnsiTheme="minorHAnsi"/>
                <w:sz w:val="24"/>
                <w:szCs w:val="24"/>
              </w:rPr>
              <w:t>MobyMax</w:t>
            </w:r>
            <w:proofErr w:type="spellEnd"/>
            <w:r w:rsidRPr="00135A5D">
              <w:rPr>
                <w:rFonts w:asciiTheme="minorHAnsi" w:hAnsiTheme="minorHAnsi"/>
                <w:sz w:val="24"/>
                <w:szCs w:val="24"/>
              </w:rPr>
              <w:t xml:space="preserve"> </w:t>
            </w:r>
          </w:p>
          <w:p w:rsidR="0030678F" w:rsidRPr="00135A5D" w:rsidRDefault="0030678F" w:rsidP="00BF52EB">
            <w:pPr>
              <w:rPr>
                <w:rFonts w:asciiTheme="minorHAnsi" w:hAnsiTheme="minorHAnsi"/>
                <w:sz w:val="24"/>
                <w:szCs w:val="24"/>
              </w:rPr>
            </w:pPr>
            <w:r>
              <w:rPr>
                <w:sz w:val="24"/>
                <w:szCs w:val="24"/>
              </w:rPr>
              <w:t>(Unlimi</w:t>
            </w:r>
            <w:r w:rsidRPr="00135A5D">
              <w:rPr>
                <w:rFonts w:asciiTheme="minorHAnsi" w:hAnsiTheme="minorHAnsi"/>
                <w:sz w:val="24"/>
                <w:szCs w:val="24"/>
              </w:rPr>
              <w:t xml:space="preserve">ted Teacher Pro </w:t>
            </w:r>
            <w:r w:rsidRPr="00135A5D">
              <w:rPr>
                <w:sz w:val="24"/>
                <w:szCs w:val="24"/>
              </w:rPr>
              <w:t>License</w:t>
            </w:r>
            <w:r w:rsidRPr="00135A5D">
              <w:rPr>
                <w:rFonts w:asciiTheme="minorHAnsi" w:hAnsiTheme="minorHAnsi"/>
                <w:sz w:val="24"/>
                <w:szCs w:val="24"/>
              </w:rPr>
              <w:t>)</w:t>
            </w:r>
          </w:p>
        </w:tc>
        <w:tc>
          <w:tcPr>
            <w:tcW w:w="1080" w:type="dxa"/>
            <w:noWrap/>
            <w:hideMark/>
          </w:tcPr>
          <w:p w:rsidR="0030678F" w:rsidRPr="00135A5D" w:rsidRDefault="0030678F" w:rsidP="00BF52EB">
            <w:pPr>
              <w:cnfStyle w:val="000000100000" w:firstRow="0" w:lastRow="0" w:firstColumn="0" w:lastColumn="0" w:oddVBand="0" w:evenVBand="0" w:oddHBand="1" w:evenHBand="0" w:firstRowFirstColumn="0" w:firstRowLastColumn="0" w:lastRowFirstColumn="0" w:lastRowLastColumn="0"/>
              <w:rPr>
                <w:rFonts w:asciiTheme="minorHAnsi" w:hAnsiTheme="minorHAnsi"/>
                <w:bCs/>
                <w:sz w:val="24"/>
                <w:szCs w:val="24"/>
              </w:rPr>
            </w:pPr>
            <w:r w:rsidRPr="00135A5D">
              <w:rPr>
                <w:rFonts w:asciiTheme="minorHAnsi" w:hAnsiTheme="minorHAnsi"/>
                <w:sz w:val="24"/>
                <w:szCs w:val="24"/>
              </w:rPr>
              <w:t>2</w:t>
            </w:r>
          </w:p>
        </w:tc>
        <w:tc>
          <w:tcPr>
            <w:tcW w:w="2269" w:type="dxa"/>
            <w:noWrap/>
            <w:hideMark/>
          </w:tcPr>
          <w:p w:rsidR="0030678F" w:rsidRPr="00135A5D" w:rsidRDefault="0030678F" w:rsidP="00BF52EB">
            <w:pPr>
              <w:cnfStyle w:val="000000100000" w:firstRow="0" w:lastRow="0" w:firstColumn="0" w:lastColumn="0" w:oddVBand="0" w:evenVBand="0" w:oddHBand="1" w:evenHBand="0" w:firstRowFirstColumn="0" w:firstRowLastColumn="0" w:lastRowFirstColumn="0" w:lastRowLastColumn="0"/>
              <w:rPr>
                <w:rFonts w:asciiTheme="minorHAnsi" w:hAnsiTheme="minorHAnsi"/>
                <w:bCs/>
                <w:sz w:val="24"/>
                <w:szCs w:val="24"/>
              </w:rPr>
            </w:pPr>
            <w:r w:rsidRPr="00135A5D">
              <w:rPr>
                <w:rFonts w:asciiTheme="minorHAnsi" w:hAnsiTheme="minorHAnsi"/>
                <w:sz w:val="24"/>
                <w:szCs w:val="24"/>
              </w:rPr>
              <w:t>MobyMax.com</w:t>
            </w:r>
          </w:p>
        </w:tc>
        <w:tc>
          <w:tcPr>
            <w:tcW w:w="1987" w:type="dxa"/>
            <w:noWrap/>
            <w:hideMark/>
          </w:tcPr>
          <w:p w:rsidR="0030678F" w:rsidRPr="00135A5D" w:rsidRDefault="0030678F" w:rsidP="00BF52EB">
            <w:pPr>
              <w:cnfStyle w:val="000000100000" w:firstRow="0" w:lastRow="0" w:firstColumn="0" w:lastColumn="0" w:oddVBand="0" w:evenVBand="0" w:oddHBand="1" w:evenHBand="0" w:firstRowFirstColumn="0" w:firstRowLastColumn="0" w:lastRowFirstColumn="0" w:lastRowLastColumn="0"/>
              <w:rPr>
                <w:rFonts w:asciiTheme="minorHAnsi" w:hAnsiTheme="minorHAnsi"/>
                <w:bCs/>
                <w:sz w:val="24"/>
                <w:szCs w:val="24"/>
              </w:rPr>
            </w:pPr>
            <w:r w:rsidRPr="00135A5D">
              <w:rPr>
                <w:rFonts w:asciiTheme="minorHAnsi" w:hAnsiTheme="minorHAnsi"/>
                <w:sz w:val="24"/>
                <w:szCs w:val="24"/>
              </w:rPr>
              <w:t>$79 * 2 = 158</w:t>
            </w:r>
          </w:p>
        </w:tc>
      </w:tr>
      <w:tr w:rsidR="0030678F" w:rsidRPr="00135A5D" w:rsidTr="00BF52EB">
        <w:trPr>
          <w:trHeight w:val="680"/>
        </w:trPr>
        <w:tc>
          <w:tcPr>
            <w:cnfStyle w:val="001000000000" w:firstRow="0" w:lastRow="0" w:firstColumn="1" w:lastColumn="0" w:oddVBand="0" w:evenVBand="0" w:oddHBand="0" w:evenHBand="0" w:firstRowFirstColumn="0" w:firstRowLastColumn="0" w:lastRowFirstColumn="0" w:lastRowLastColumn="0"/>
            <w:tcW w:w="3780" w:type="dxa"/>
            <w:hideMark/>
          </w:tcPr>
          <w:p w:rsidR="0030678F" w:rsidRPr="00135A5D" w:rsidRDefault="0030678F" w:rsidP="00BF52EB">
            <w:pPr>
              <w:rPr>
                <w:rFonts w:asciiTheme="minorHAnsi" w:hAnsiTheme="minorHAnsi"/>
                <w:sz w:val="24"/>
                <w:szCs w:val="24"/>
              </w:rPr>
            </w:pPr>
            <w:r w:rsidRPr="00135A5D">
              <w:rPr>
                <w:rFonts w:asciiTheme="minorHAnsi" w:hAnsiTheme="minorHAnsi"/>
                <w:sz w:val="24"/>
                <w:szCs w:val="24"/>
              </w:rPr>
              <w:t>Apple Wireless Keyboards (compatible with iPad, 4th generation)</w:t>
            </w:r>
          </w:p>
        </w:tc>
        <w:tc>
          <w:tcPr>
            <w:tcW w:w="1080" w:type="dxa"/>
            <w:noWrap/>
            <w:hideMark/>
          </w:tcPr>
          <w:p w:rsidR="0030678F" w:rsidRPr="00135A5D" w:rsidRDefault="0030678F" w:rsidP="00BF52EB">
            <w:pPr>
              <w:cnfStyle w:val="000000000000" w:firstRow="0" w:lastRow="0" w:firstColumn="0" w:lastColumn="0" w:oddVBand="0" w:evenVBand="0" w:oddHBand="0" w:evenHBand="0" w:firstRowFirstColumn="0" w:firstRowLastColumn="0" w:lastRowFirstColumn="0" w:lastRowLastColumn="0"/>
              <w:rPr>
                <w:rFonts w:asciiTheme="minorHAnsi" w:hAnsiTheme="minorHAnsi"/>
                <w:bCs/>
                <w:sz w:val="24"/>
                <w:szCs w:val="24"/>
              </w:rPr>
            </w:pPr>
            <w:r w:rsidRPr="00135A5D">
              <w:rPr>
                <w:rFonts w:asciiTheme="minorHAnsi" w:hAnsiTheme="minorHAnsi"/>
                <w:sz w:val="24"/>
                <w:szCs w:val="24"/>
              </w:rPr>
              <w:t>22</w:t>
            </w:r>
          </w:p>
        </w:tc>
        <w:tc>
          <w:tcPr>
            <w:tcW w:w="2269" w:type="dxa"/>
            <w:noWrap/>
            <w:hideMark/>
          </w:tcPr>
          <w:p w:rsidR="0030678F" w:rsidRPr="00135A5D" w:rsidRDefault="0030678F" w:rsidP="00BF52EB">
            <w:pPr>
              <w:cnfStyle w:val="000000000000" w:firstRow="0" w:lastRow="0" w:firstColumn="0" w:lastColumn="0" w:oddVBand="0" w:evenVBand="0" w:oddHBand="0" w:evenHBand="0" w:firstRowFirstColumn="0" w:firstRowLastColumn="0" w:lastRowFirstColumn="0" w:lastRowLastColumn="0"/>
              <w:rPr>
                <w:rFonts w:asciiTheme="minorHAnsi" w:hAnsiTheme="minorHAnsi"/>
                <w:bCs/>
                <w:sz w:val="24"/>
                <w:szCs w:val="24"/>
              </w:rPr>
            </w:pPr>
            <w:r w:rsidRPr="00135A5D">
              <w:rPr>
                <w:rFonts w:asciiTheme="minorHAnsi" w:hAnsiTheme="minorHAnsi"/>
                <w:sz w:val="24"/>
                <w:szCs w:val="24"/>
              </w:rPr>
              <w:t>Apple Store</w:t>
            </w:r>
          </w:p>
        </w:tc>
        <w:tc>
          <w:tcPr>
            <w:tcW w:w="1987" w:type="dxa"/>
            <w:noWrap/>
            <w:hideMark/>
          </w:tcPr>
          <w:p w:rsidR="0030678F" w:rsidRPr="00135A5D" w:rsidRDefault="0030678F" w:rsidP="00BF52EB">
            <w:pPr>
              <w:cnfStyle w:val="000000000000" w:firstRow="0" w:lastRow="0" w:firstColumn="0" w:lastColumn="0" w:oddVBand="0" w:evenVBand="0" w:oddHBand="0" w:evenHBand="0" w:firstRowFirstColumn="0" w:firstRowLastColumn="0" w:lastRowFirstColumn="0" w:lastRowLastColumn="0"/>
              <w:rPr>
                <w:rFonts w:asciiTheme="minorHAnsi" w:hAnsiTheme="minorHAnsi"/>
                <w:bCs/>
                <w:sz w:val="24"/>
                <w:szCs w:val="24"/>
              </w:rPr>
            </w:pPr>
            <w:r w:rsidRPr="00135A5D">
              <w:rPr>
                <w:rFonts w:asciiTheme="minorHAnsi" w:hAnsiTheme="minorHAnsi"/>
                <w:sz w:val="24"/>
                <w:szCs w:val="24"/>
              </w:rPr>
              <w:t>$69 * 22 = $1,518</w:t>
            </w:r>
          </w:p>
        </w:tc>
      </w:tr>
      <w:tr w:rsidR="0030678F" w:rsidRPr="00135A5D" w:rsidTr="00BF52EB">
        <w:trPr>
          <w:cnfStyle w:val="000000100000" w:firstRow="0" w:lastRow="0" w:firstColumn="0" w:lastColumn="0" w:oddVBand="0" w:evenVBand="0" w:oddHBand="1"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3780" w:type="dxa"/>
            <w:noWrap/>
            <w:hideMark/>
          </w:tcPr>
          <w:p w:rsidR="0030678F" w:rsidRPr="00135A5D" w:rsidRDefault="0030678F" w:rsidP="00BF52EB">
            <w:pPr>
              <w:rPr>
                <w:rFonts w:asciiTheme="minorHAnsi" w:hAnsiTheme="minorHAnsi"/>
                <w:sz w:val="24"/>
                <w:szCs w:val="24"/>
              </w:rPr>
            </w:pPr>
          </w:p>
        </w:tc>
        <w:tc>
          <w:tcPr>
            <w:tcW w:w="1080" w:type="dxa"/>
            <w:noWrap/>
            <w:hideMark/>
          </w:tcPr>
          <w:p w:rsidR="0030678F" w:rsidRPr="00135A5D" w:rsidRDefault="0030678F" w:rsidP="00BF52EB">
            <w:pPr>
              <w:cnfStyle w:val="000000100000" w:firstRow="0" w:lastRow="0" w:firstColumn="0" w:lastColumn="0" w:oddVBand="0" w:evenVBand="0" w:oddHBand="1" w:evenHBand="0" w:firstRowFirstColumn="0" w:firstRowLastColumn="0" w:lastRowFirstColumn="0" w:lastRowLastColumn="0"/>
              <w:rPr>
                <w:rFonts w:asciiTheme="minorHAnsi" w:hAnsiTheme="minorHAnsi"/>
                <w:bCs/>
                <w:sz w:val="24"/>
                <w:szCs w:val="24"/>
              </w:rPr>
            </w:pPr>
          </w:p>
        </w:tc>
        <w:tc>
          <w:tcPr>
            <w:tcW w:w="2269" w:type="dxa"/>
            <w:noWrap/>
            <w:hideMark/>
          </w:tcPr>
          <w:p w:rsidR="0030678F" w:rsidRPr="00135A5D" w:rsidRDefault="0030678F" w:rsidP="00BF52EB">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bCs/>
                <w:sz w:val="24"/>
                <w:szCs w:val="24"/>
              </w:rPr>
            </w:pPr>
            <w:r w:rsidRPr="00135A5D">
              <w:rPr>
                <w:rFonts w:asciiTheme="minorHAnsi" w:hAnsiTheme="minorHAnsi"/>
                <w:sz w:val="24"/>
                <w:szCs w:val="24"/>
              </w:rPr>
              <w:t>Total</w:t>
            </w:r>
          </w:p>
        </w:tc>
        <w:tc>
          <w:tcPr>
            <w:tcW w:w="1987" w:type="dxa"/>
            <w:noWrap/>
            <w:hideMark/>
          </w:tcPr>
          <w:p w:rsidR="0030678F" w:rsidRPr="00135A5D" w:rsidRDefault="0030678F" w:rsidP="00BF52EB">
            <w:pPr>
              <w:cnfStyle w:val="000000100000" w:firstRow="0" w:lastRow="0" w:firstColumn="0" w:lastColumn="0" w:oddVBand="0" w:evenVBand="0" w:oddHBand="1" w:evenHBand="0" w:firstRowFirstColumn="0" w:firstRowLastColumn="0" w:lastRowFirstColumn="0" w:lastRowLastColumn="0"/>
              <w:rPr>
                <w:rFonts w:asciiTheme="minorHAnsi" w:hAnsiTheme="minorHAnsi"/>
                <w:bCs/>
                <w:sz w:val="24"/>
                <w:szCs w:val="24"/>
              </w:rPr>
            </w:pPr>
            <w:r w:rsidRPr="00135A5D">
              <w:rPr>
                <w:rFonts w:asciiTheme="minorHAnsi" w:hAnsiTheme="minorHAnsi"/>
                <w:sz w:val="24"/>
                <w:szCs w:val="24"/>
              </w:rPr>
              <w:t xml:space="preserve">$1,676 </w:t>
            </w:r>
          </w:p>
        </w:tc>
      </w:tr>
    </w:tbl>
    <w:p w:rsidR="0030678F" w:rsidRPr="00135A5D" w:rsidRDefault="0030678F" w:rsidP="0030678F">
      <w:pPr>
        <w:rPr>
          <w:sz w:val="24"/>
          <w:szCs w:val="24"/>
        </w:rPr>
      </w:pPr>
    </w:p>
    <w:p w:rsidR="0030678F" w:rsidRPr="00135A5D" w:rsidRDefault="0030678F" w:rsidP="0030678F">
      <w:pPr>
        <w:rPr>
          <w:bCs/>
          <w:sz w:val="24"/>
          <w:szCs w:val="24"/>
        </w:rPr>
      </w:pPr>
      <w:r w:rsidRPr="00135A5D">
        <w:rPr>
          <w:sz w:val="24"/>
          <w:szCs w:val="24"/>
        </w:rPr>
        <w:t>If LPEF is not the only source of revenue for this project, please list the other sources:</w:t>
      </w:r>
    </w:p>
    <w:p w:rsidR="0030678F" w:rsidRPr="00135A5D" w:rsidRDefault="0030678F" w:rsidP="0030678F">
      <w:pPr>
        <w:rPr>
          <w:sz w:val="24"/>
          <w:szCs w:val="24"/>
        </w:rPr>
      </w:pPr>
    </w:p>
    <w:tbl>
      <w:tblPr>
        <w:tblStyle w:val="GridTable2-Accent1"/>
        <w:tblW w:w="9227" w:type="dxa"/>
        <w:tblLook w:val="04A0" w:firstRow="1" w:lastRow="0" w:firstColumn="1" w:lastColumn="0" w:noHBand="0" w:noVBand="1"/>
      </w:tblPr>
      <w:tblGrid>
        <w:gridCol w:w="4770"/>
        <w:gridCol w:w="2250"/>
        <w:gridCol w:w="2207"/>
      </w:tblGrid>
      <w:tr w:rsidR="0030678F" w:rsidRPr="00135A5D" w:rsidTr="00BF52EB">
        <w:trPr>
          <w:cnfStyle w:val="100000000000" w:firstRow="1" w:lastRow="0" w:firstColumn="0" w:lastColumn="0" w:oddVBand="0" w:evenVBand="0" w:oddHBand="0"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4770" w:type="dxa"/>
            <w:noWrap/>
            <w:hideMark/>
          </w:tcPr>
          <w:p w:rsidR="0030678F" w:rsidRPr="00135A5D" w:rsidRDefault="0030678F" w:rsidP="00BF52EB">
            <w:pPr>
              <w:rPr>
                <w:rFonts w:asciiTheme="minorHAnsi" w:hAnsiTheme="minorHAnsi"/>
                <w:sz w:val="24"/>
                <w:szCs w:val="24"/>
              </w:rPr>
            </w:pPr>
            <w:r w:rsidRPr="00135A5D">
              <w:rPr>
                <w:rFonts w:asciiTheme="minorHAnsi" w:hAnsiTheme="minorHAnsi"/>
                <w:sz w:val="24"/>
                <w:szCs w:val="24"/>
              </w:rPr>
              <w:t>Sources of Revenue</w:t>
            </w:r>
          </w:p>
        </w:tc>
        <w:tc>
          <w:tcPr>
            <w:tcW w:w="2250" w:type="dxa"/>
            <w:noWrap/>
            <w:hideMark/>
          </w:tcPr>
          <w:p w:rsidR="0030678F" w:rsidRPr="00135A5D" w:rsidRDefault="0030678F" w:rsidP="00BF52EB">
            <w:pPr>
              <w:cnfStyle w:val="100000000000" w:firstRow="1" w:lastRow="0" w:firstColumn="0" w:lastColumn="0" w:oddVBand="0" w:evenVBand="0" w:oddHBand="0" w:evenHBand="0" w:firstRowFirstColumn="0" w:firstRowLastColumn="0" w:lastRowFirstColumn="0" w:lastRowLastColumn="0"/>
              <w:rPr>
                <w:rFonts w:asciiTheme="minorHAnsi" w:hAnsiTheme="minorHAnsi"/>
                <w:sz w:val="24"/>
                <w:szCs w:val="24"/>
              </w:rPr>
            </w:pPr>
            <w:r w:rsidRPr="00135A5D">
              <w:rPr>
                <w:rFonts w:asciiTheme="minorHAnsi" w:hAnsiTheme="minorHAnsi"/>
                <w:sz w:val="24"/>
                <w:szCs w:val="24"/>
              </w:rPr>
              <w:t>Proposed/Pending</w:t>
            </w:r>
          </w:p>
        </w:tc>
        <w:tc>
          <w:tcPr>
            <w:tcW w:w="2207" w:type="dxa"/>
            <w:noWrap/>
            <w:hideMark/>
          </w:tcPr>
          <w:p w:rsidR="0030678F" w:rsidRPr="00135A5D" w:rsidRDefault="0030678F" w:rsidP="00BF52EB">
            <w:pPr>
              <w:cnfStyle w:val="100000000000" w:firstRow="1" w:lastRow="0" w:firstColumn="0" w:lastColumn="0" w:oddVBand="0" w:evenVBand="0" w:oddHBand="0" w:evenHBand="0" w:firstRowFirstColumn="0" w:firstRowLastColumn="0" w:lastRowFirstColumn="0" w:lastRowLastColumn="0"/>
              <w:rPr>
                <w:rFonts w:asciiTheme="minorHAnsi" w:hAnsiTheme="minorHAnsi"/>
                <w:sz w:val="24"/>
                <w:szCs w:val="24"/>
              </w:rPr>
            </w:pPr>
            <w:r w:rsidRPr="00135A5D">
              <w:rPr>
                <w:rFonts w:asciiTheme="minorHAnsi" w:hAnsiTheme="minorHAnsi"/>
                <w:sz w:val="24"/>
                <w:szCs w:val="24"/>
              </w:rPr>
              <w:t>Approved/Received</w:t>
            </w:r>
          </w:p>
        </w:tc>
      </w:tr>
      <w:tr w:rsidR="0030678F" w:rsidRPr="00135A5D" w:rsidTr="00BF52EB">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4770" w:type="dxa"/>
            <w:noWrap/>
            <w:hideMark/>
          </w:tcPr>
          <w:p w:rsidR="0030678F" w:rsidRPr="00135A5D" w:rsidRDefault="0030678F" w:rsidP="00BF52EB">
            <w:pPr>
              <w:rPr>
                <w:rFonts w:asciiTheme="minorHAnsi" w:hAnsiTheme="minorHAnsi"/>
                <w:sz w:val="24"/>
                <w:szCs w:val="24"/>
              </w:rPr>
            </w:pPr>
            <w:r w:rsidRPr="00135A5D">
              <w:rPr>
                <w:rFonts w:asciiTheme="minorHAnsi" w:hAnsiTheme="minorHAnsi"/>
                <w:sz w:val="24"/>
                <w:szCs w:val="24"/>
              </w:rPr>
              <w:t>School District of La Crosse IT department (for maintenance of Apple Wireless Keyboards)</w:t>
            </w:r>
          </w:p>
        </w:tc>
        <w:tc>
          <w:tcPr>
            <w:tcW w:w="2250" w:type="dxa"/>
            <w:noWrap/>
            <w:hideMark/>
          </w:tcPr>
          <w:p w:rsidR="0030678F" w:rsidRPr="00135A5D" w:rsidRDefault="0030678F" w:rsidP="00BF52EB">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bCs/>
                <w:sz w:val="24"/>
                <w:szCs w:val="24"/>
              </w:rPr>
            </w:pPr>
            <w:r w:rsidRPr="00135A5D">
              <w:rPr>
                <w:rFonts w:asciiTheme="minorHAnsi" w:hAnsiTheme="minorHAnsi"/>
                <w:sz w:val="24"/>
                <w:szCs w:val="24"/>
              </w:rPr>
              <w:t xml:space="preserve">As needed </w:t>
            </w:r>
          </w:p>
        </w:tc>
        <w:tc>
          <w:tcPr>
            <w:tcW w:w="2207" w:type="dxa"/>
            <w:noWrap/>
            <w:hideMark/>
          </w:tcPr>
          <w:p w:rsidR="0030678F" w:rsidRPr="00135A5D" w:rsidRDefault="0030678F" w:rsidP="00BF52EB">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bCs/>
                <w:sz w:val="24"/>
                <w:szCs w:val="24"/>
              </w:rPr>
            </w:pPr>
            <w:r w:rsidRPr="00135A5D">
              <w:rPr>
                <w:rFonts w:asciiTheme="minorHAnsi" w:hAnsiTheme="minorHAnsi"/>
                <w:sz w:val="24"/>
                <w:szCs w:val="24"/>
              </w:rPr>
              <w:t xml:space="preserve">As needed </w:t>
            </w:r>
          </w:p>
        </w:tc>
      </w:tr>
      <w:tr w:rsidR="0030678F" w:rsidRPr="00135A5D" w:rsidTr="00BF52EB">
        <w:trPr>
          <w:trHeight w:val="317"/>
        </w:trPr>
        <w:tc>
          <w:tcPr>
            <w:cnfStyle w:val="001000000000" w:firstRow="0" w:lastRow="0" w:firstColumn="1" w:lastColumn="0" w:oddVBand="0" w:evenVBand="0" w:oddHBand="0" w:evenHBand="0" w:firstRowFirstColumn="0" w:firstRowLastColumn="0" w:lastRowFirstColumn="0" w:lastRowLastColumn="0"/>
            <w:tcW w:w="4770" w:type="dxa"/>
            <w:noWrap/>
            <w:hideMark/>
          </w:tcPr>
          <w:p w:rsidR="0030678F" w:rsidRPr="00135A5D" w:rsidRDefault="0030678F" w:rsidP="00BF52EB">
            <w:pPr>
              <w:rPr>
                <w:rFonts w:asciiTheme="minorHAnsi" w:hAnsiTheme="minorHAnsi"/>
                <w:sz w:val="24"/>
                <w:szCs w:val="24"/>
              </w:rPr>
            </w:pPr>
            <w:r w:rsidRPr="00135A5D">
              <w:rPr>
                <w:rFonts w:asciiTheme="minorHAnsi" w:hAnsiTheme="minorHAnsi"/>
                <w:sz w:val="24"/>
                <w:szCs w:val="24"/>
              </w:rPr>
              <w:t>La Crosse Public Education Foundation</w:t>
            </w:r>
          </w:p>
        </w:tc>
        <w:tc>
          <w:tcPr>
            <w:tcW w:w="2250" w:type="dxa"/>
            <w:noWrap/>
            <w:hideMark/>
          </w:tcPr>
          <w:p w:rsidR="0030678F" w:rsidRPr="00135A5D" w:rsidRDefault="0030678F" w:rsidP="00BF52EB">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bCs/>
                <w:sz w:val="24"/>
                <w:szCs w:val="24"/>
              </w:rPr>
            </w:pPr>
            <w:r w:rsidRPr="00135A5D">
              <w:rPr>
                <w:rFonts w:asciiTheme="minorHAnsi" w:hAnsiTheme="minorHAnsi"/>
                <w:sz w:val="24"/>
                <w:szCs w:val="24"/>
              </w:rPr>
              <w:t>$1,676</w:t>
            </w:r>
          </w:p>
        </w:tc>
        <w:tc>
          <w:tcPr>
            <w:tcW w:w="2207" w:type="dxa"/>
            <w:noWrap/>
            <w:hideMark/>
          </w:tcPr>
          <w:p w:rsidR="0030678F" w:rsidRPr="00135A5D" w:rsidRDefault="0030678F" w:rsidP="00BF52EB">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bCs/>
                <w:sz w:val="24"/>
                <w:szCs w:val="24"/>
              </w:rPr>
            </w:pPr>
            <w:r w:rsidRPr="00135A5D">
              <w:rPr>
                <w:rFonts w:asciiTheme="minorHAnsi" w:hAnsiTheme="minorHAnsi"/>
                <w:sz w:val="24"/>
                <w:szCs w:val="24"/>
              </w:rPr>
              <w:t xml:space="preserve">$1,676 </w:t>
            </w:r>
          </w:p>
        </w:tc>
      </w:tr>
      <w:tr w:rsidR="0030678F" w:rsidRPr="00135A5D" w:rsidTr="00BF52EB">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4770" w:type="dxa"/>
            <w:noWrap/>
            <w:hideMark/>
          </w:tcPr>
          <w:p w:rsidR="0030678F" w:rsidRPr="00135A5D" w:rsidRDefault="0030678F" w:rsidP="00BF52EB">
            <w:pPr>
              <w:rPr>
                <w:rFonts w:asciiTheme="minorHAnsi" w:hAnsiTheme="minorHAnsi"/>
                <w:sz w:val="24"/>
                <w:szCs w:val="24"/>
              </w:rPr>
            </w:pPr>
          </w:p>
        </w:tc>
        <w:tc>
          <w:tcPr>
            <w:tcW w:w="2250" w:type="dxa"/>
            <w:noWrap/>
            <w:hideMark/>
          </w:tcPr>
          <w:p w:rsidR="0030678F" w:rsidRPr="00135A5D" w:rsidRDefault="0030678F" w:rsidP="00BF52EB">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bCs/>
                <w:sz w:val="24"/>
                <w:szCs w:val="24"/>
              </w:rPr>
            </w:pPr>
            <w:r w:rsidRPr="00135A5D">
              <w:rPr>
                <w:rFonts w:asciiTheme="minorHAnsi" w:hAnsiTheme="minorHAnsi"/>
                <w:sz w:val="24"/>
                <w:szCs w:val="24"/>
              </w:rPr>
              <w:t xml:space="preserve">    TOTAL</w:t>
            </w:r>
          </w:p>
        </w:tc>
        <w:tc>
          <w:tcPr>
            <w:tcW w:w="2207" w:type="dxa"/>
            <w:noWrap/>
            <w:hideMark/>
          </w:tcPr>
          <w:p w:rsidR="0030678F" w:rsidRPr="00135A5D" w:rsidRDefault="0030678F" w:rsidP="00BF52EB">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bCs/>
                <w:sz w:val="24"/>
                <w:szCs w:val="24"/>
              </w:rPr>
            </w:pPr>
            <w:r w:rsidRPr="00135A5D">
              <w:rPr>
                <w:rFonts w:asciiTheme="minorHAnsi" w:hAnsiTheme="minorHAnsi"/>
                <w:sz w:val="24"/>
                <w:szCs w:val="24"/>
              </w:rPr>
              <w:t xml:space="preserve">$1,676 </w:t>
            </w:r>
          </w:p>
        </w:tc>
      </w:tr>
    </w:tbl>
    <w:p w:rsidR="0030678F" w:rsidRPr="00135A5D" w:rsidRDefault="0030678F" w:rsidP="0030678F">
      <w:pPr>
        <w:rPr>
          <w:sz w:val="24"/>
          <w:szCs w:val="24"/>
        </w:rPr>
      </w:pPr>
    </w:p>
    <w:p w:rsidR="0030678F" w:rsidRPr="00135A5D" w:rsidRDefault="0030678F" w:rsidP="0030678F">
      <w:pPr>
        <w:rPr>
          <w:sz w:val="24"/>
          <w:szCs w:val="24"/>
        </w:rPr>
      </w:pPr>
    </w:p>
    <w:p w:rsidR="0030678F" w:rsidRPr="00135A5D" w:rsidRDefault="0030678F" w:rsidP="0030678F">
      <w:pPr>
        <w:rPr>
          <w:sz w:val="24"/>
          <w:szCs w:val="24"/>
        </w:rPr>
      </w:pPr>
      <w:r w:rsidRPr="00135A5D">
        <w:rPr>
          <w:sz w:val="24"/>
          <w:szCs w:val="24"/>
        </w:rPr>
        <w:t xml:space="preserve">Each of two teachers will implement the </w:t>
      </w:r>
      <w:proofErr w:type="spellStart"/>
      <w:r w:rsidRPr="00135A5D">
        <w:rPr>
          <w:sz w:val="24"/>
          <w:szCs w:val="24"/>
        </w:rPr>
        <w:t>MobyMax</w:t>
      </w:r>
      <w:proofErr w:type="spellEnd"/>
      <w:r w:rsidRPr="00135A5D">
        <w:rPr>
          <w:sz w:val="24"/>
          <w:szCs w:val="24"/>
        </w:rPr>
        <w:t xml:space="preserve"> curriculum</w:t>
      </w:r>
      <w:r>
        <w:rPr>
          <w:sz w:val="24"/>
          <w:szCs w:val="24"/>
        </w:rPr>
        <w:t xml:space="preserve"> (Teacher Pro License) in the Afterschool Homework Academy</w:t>
      </w:r>
      <w:r w:rsidRPr="00135A5D">
        <w:rPr>
          <w:sz w:val="24"/>
          <w:szCs w:val="24"/>
        </w:rPr>
        <w:t xml:space="preserve"> for a cost of $79 per teacher</w:t>
      </w:r>
      <w:r>
        <w:rPr>
          <w:sz w:val="24"/>
          <w:szCs w:val="24"/>
        </w:rPr>
        <w:t xml:space="preserve"> per year</w:t>
      </w:r>
      <w:r w:rsidRPr="00135A5D">
        <w:rPr>
          <w:sz w:val="24"/>
          <w:szCs w:val="24"/>
        </w:rPr>
        <w:t xml:space="preserve"> (</w:t>
      </w:r>
      <w:proofErr w:type="spellStart"/>
      <w:r w:rsidRPr="00135A5D">
        <w:rPr>
          <w:sz w:val="24"/>
          <w:szCs w:val="24"/>
        </w:rPr>
        <w:t>MobyMax</w:t>
      </w:r>
      <w:proofErr w:type="spellEnd"/>
      <w:r w:rsidRPr="00135A5D">
        <w:rPr>
          <w:sz w:val="24"/>
          <w:szCs w:val="24"/>
        </w:rPr>
        <w:t xml:space="preserve">, </w:t>
      </w:r>
      <w:proofErr w:type="spellStart"/>
      <w:r w:rsidRPr="00135A5D">
        <w:rPr>
          <w:sz w:val="24"/>
          <w:szCs w:val="24"/>
        </w:rPr>
        <w:t>n.d.</w:t>
      </w:r>
      <w:proofErr w:type="spellEnd"/>
      <w:r w:rsidRPr="00135A5D">
        <w:rPr>
          <w:sz w:val="24"/>
          <w:szCs w:val="24"/>
        </w:rPr>
        <w:t xml:space="preserve">).  This individualized curriculum package includes the subject areas of </w:t>
      </w:r>
      <w:r w:rsidRPr="00135A5D">
        <w:rPr>
          <w:rFonts w:cs="Arial"/>
          <w:color w:val="000000"/>
          <w:sz w:val="24"/>
          <w:szCs w:val="24"/>
        </w:rPr>
        <w:t>mathematics, fluency facts, language, vocabulary, reading, and writing</w:t>
      </w:r>
      <w:r w:rsidRPr="00135A5D">
        <w:rPr>
          <w:sz w:val="24"/>
          <w:szCs w:val="24"/>
        </w:rPr>
        <w:t xml:space="preserve">.  The 2 teacher and 20 student Apple Wireless Keyboards, with a cost of $69 each, will be used to enable students to interact with the </w:t>
      </w:r>
      <w:proofErr w:type="spellStart"/>
      <w:r w:rsidRPr="00135A5D">
        <w:rPr>
          <w:sz w:val="24"/>
          <w:szCs w:val="24"/>
        </w:rPr>
        <w:t>MobyMax</w:t>
      </w:r>
      <w:proofErr w:type="spellEnd"/>
      <w:r w:rsidRPr="00135A5D">
        <w:rPr>
          <w:sz w:val="24"/>
          <w:szCs w:val="24"/>
        </w:rPr>
        <w:t xml:space="preserve"> curriculum with correct form. Students will be composing writing assignments, </w:t>
      </w:r>
      <w:r>
        <w:rPr>
          <w:sz w:val="24"/>
          <w:szCs w:val="24"/>
        </w:rPr>
        <w:t>solving</w:t>
      </w:r>
      <w:r w:rsidRPr="00135A5D">
        <w:rPr>
          <w:sz w:val="24"/>
          <w:szCs w:val="24"/>
        </w:rPr>
        <w:t xml:space="preserve"> math problems and practicing vocabulary on the iPads using the keyboards. Shipping for the Apple Wireless Keyboards is free through the Apple Store (</w:t>
      </w:r>
      <w:hyperlink r:id="rId10" w:history="1">
        <w:r w:rsidRPr="00135A5D">
          <w:rPr>
            <w:rStyle w:val="Hyperlink"/>
            <w:sz w:val="24"/>
            <w:szCs w:val="24"/>
          </w:rPr>
          <w:t>http://store.apple.com/</w:t>
        </w:r>
      </w:hyperlink>
      <w:r w:rsidRPr="00135A5D">
        <w:rPr>
          <w:sz w:val="24"/>
          <w:szCs w:val="24"/>
        </w:rPr>
        <w:t xml:space="preserve">).  </w:t>
      </w:r>
    </w:p>
    <w:p w:rsidR="0030678F" w:rsidRPr="00135A5D" w:rsidRDefault="0030678F" w:rsidP="0030678F">
      <w:pPr>
        <w:rPr>
          <w:sz w:val="24"/>
          <w:szCs w:val="24"/>
        </w:rPr>
      </w:pPr>
    </w:p>
    <w:p w:rsidR="0030678F" w:rsidRPr="00135A5D" w:rsidRDefault="0030678F" w:rsidP="0030678F">
      <w:pPr>
        <w:rPr>
          <w:b/>
          <w:sz w:val="24"/>
          <w:szCs w:val="24"/>
        </w:rPr>
      </w:pPr>
      <w:r w:rsidRPr="00135A5D">
        <w:rPr>
          <w:b/>
          <w:sz w:val="24"/>
          <w:szCs w:val="24"/>
        </w:rPr>
        <w:t>Sustainability</w:t>
      </w:r>
    </w:p>
    <w:p w:rsidR="0030678F" w:rsidRPr="00135A5D" w:rsidRDefault="0030678F" w:rsidP="0030678F">
      <w:pPr>
        <w:rPr>
          <w:sz w:val="24"/>
          <w:szCs w:val="24"/>
        </w:rPr>
      </w:pPr>
    </w:p>
    <w:p w:rsidR="0030678F" w:rsidRPr="00135A5D" w:rsidRDefault="0030678F" w:rsidP="0030678F">
      <w:pPr>
        <w:rPr>
          <w:sz w:val="24"/>
          <w:szCs w:val="24"/>
        </w:rPr>
      </w:pPr>
      <w:r w:rsidRPr="00135A5D">
        <w:rPr>
          <w:sz w:val="24"/>
          <w:szCs w:val="24"/>
        </w:rPr>
        <w:t xml:space="preserve">The Homework Academy is an existing program that runs for six weeks in both the fall and spring of the school year and will continue to do so. Upon the success of the implementation of the </w:t>
      </w:r>
      <w:proofErr w:type="spellStart"/>
      <w:r w:rsidRPr="00135A5D">
        <w:rPr>
          <w:sz w:val="24"/>
          <w:szCs w:val="24"/>
        </w:rPr>
        <w:t>MobyMax</w:t>
      </w:r>
      <w:proofErr w:type="spellEnd"/>
      <w:r w:rsidRPr="00135A5D">
        <w:rPr>
          <w:sz w:val="24"/>
          <w:szCs w:val="24"/>
        </w:rPr>
        <w:t xml:space="preserve"> curriculum in the Afterschool Homework Academy for the first year; further subscriptions of $79 per year could be funded through the active State Road Parent Teacher Organization</w:t>
      </w:r>
      <w:r>
        <w:rPr>
          <w:sz w:val="24"/>
          <w:szCs w:val="24"/>
        </w:rPr>
        <w:t xml:space="preserve"> </w:t>
      </w:r>
      <w:r w:rsidRPr="00135A5D">
        <w:rPr>
          <w:sz w:val="24"/>
          <w:szCs w:val="24"/>
        </w:rPr>
        <w:t>(</w:t>
      </w:r>
      <w:proofErr w:type="spellStart"/>
      <w:r w:rsidRPr="00135A5D">
        <w:rPr>
          <w:sz w:val="24"/>
          <w:szCs w:val="24"/>
        </w:rPr>
        <w:t>MobyMax</w:t>
      </w:r>
      <w:proofErr w:type="spellEnd"/>
      <w:r w:rsidRPr="00135A5D">
        <w:rPr>
          <w:sz w:val="24"/>
          <w:szCs w:val="24"/>
        </w:rPr>
        <w:t xml:space="preserve">, </w:t>
      </w:r>
      <w:proofErr w:type="spellStart"/>
      <w:r w:rsidRPr="00135A5D">
        <w:rPr>
          <w:sz w:val="24"/>
          <w:szCs w:val="24"/>
        </w:rPr>
        <w:t>n.d.</w:t>
      </w:r>
      <w:proofErr w:type="spellEnd"/>
      <w:r w:rsidRPr="00135A5D">
        <w:rPr>
          <w:sz w:val="24"/>
          <w:szCs w:val="24"/>
        </w:rPr>
        <w:t xml:space="preserve">).   The keyboards will be available to use with the iPads which are housed in the LMC at State Road Elementary during the school day and when the Homework Academy is not in session. The Apple Wireless Keyboards will be supported by the School District of La Crosse Information Technology Department.  </w:t>
      </w:r>
      <w:r>
        <w:rPr>
          <w:sz w:val="24"/>
          <w:szCs w:val="24"/>
        </w:rPr>
        <w:t>Funding for replacement b</w:t>
      </w:r>
      <w:r w:rsidRPr="00135A5D">
        <w:rPr>
          <w:sz w:val="24"/>
          <w:szCs w:val="24"/>
        </w:rPr>
        <w:t xml:space="preserve">atteries will be provided through the State Road Elementary budget.  These Keyboards will be used for many years to come to assist in making the iPads more versatile in both the </w:t>
      </w:r>
      <w:proofErr w:type="spellStart"/>
      <w:r w:rsidRPr="00135A5D">
        <w:rPr>
          <w:sz w:val="24"/>
          <w:szCs w:val="24"/>
        </w:rPr>
        <w:t>MobyMax</w:t>
      </w:r>
      <w:proofErr w:type="spellEnd"/>
      <w:r w:rsidRPr="00135A5D">
        <w:rPr>
          <w:sz w:val="24"/>
          <w:szCs w:val="24"/>
        </w:rPr>
        <w:t xml:space="preserve"> curriculum for use with Google Drive and other apps that can be used for making writing and math easier to do on the iPads.    </w:t>
      </w:r>
    </w:p>
    <w:p w:rsidR="0030678F" w:rsidRDefault="0030678F" w:rsidP="0030678F">
      <w:pPr>
        <w:rPr>
          <w:sz w:val="24"/>
          <w:szCs w:val="24"/>
        </w:rPr>
      </w:pPr>
    </w:p>
    <w:p w:rsidR="0030678F" w:rsidRPr="00AE5E5E" w:rsidRDefault="0030678F" w:rsidP="0030678F">
      <w:pPr>
        <w:rPr>
          <w:sz w:val="24"/>
          <w:szCs w:val="24"/>
        </w:rPr>
      </w:pPr>
    </w:p>
    <w:sdt>
      <w:sdtPr>
        <w:rPr>
          <w:rFonts w:asciiTheme="minorHAnsi" w:eastAsiaTheme="minorHAnsi" w:hAnsiTheme="minorHAnsi" w:cstheme="minorBidi"/>
          <w:color w:val="auto"/>
          <w:sz w:val="24"/>
          <w:szCs w:val="24"/>
        </w:rPr>
        <w:id w:val="1960753024"/>
        <w:docPartObj>
          <w:docPartGallery w:val="Bibliographies"/>
          <w:docPartUnique/>
        </w:docPartObj>
      </w:sdtPr>
      <w:sdtEndPr/>
      <w:sdtContent>
        <w:p w:rsidR="0030678F" w:rsidRPr="00AE5E5E" w:rsidRDefault="0030678F" w:rsidP="0030678F">
          <w:pPr>
            <w:pStyle w:val="Heading1"/>
            <w:rPr>
              <w:rFonts w:asciiTheme="minorHAnsi" w:hAnsiTheme="minorHAnsi"/>
              <w:b/>
              <w:color w:val="auto"/>
              <w:sz w:val="24"/>
              <w:szCs w:val="24"/>
            </w:rPr>
          </w:pPr>
          <w:r w:rsidRPr="00AE5E5E">
            <w:rPr>
              <w:rFonts w:asciiTheme="minorHAnsi" w:hAnsiTheme="minorHAnsi"/>
              <w:b/>
              <w:color w:val="auto"/>
              <w:sz w:val="24"/>
              <w:szCs w:val="24"/>
            </w:rPr>
            <w:t>References</w:t>
          </w:r>
        </w:p>
        <w:p w:rsidR="0030678F" w:rsidRDefault="0030678F" w:rsidP="0030678F">
          <w:pPr>
            <w:pStyle w:val="Bibliography"/>
            <w:ind w:left="720" w:hanging="720"/>
            <w:rPr>
              <w:noProof/>
              <w:sz w:val="24"/>
              <w:szCs w:val="24"/>
            </w:rPr>
          </w:pPr>
          <w:r>
            <w:rPr>
              <w:noProof/>
            </w:rPr>
            <w:t xml:space="preserve">CESA #4. (N.D.). </w:t>
          </w:r>
          <w:r>
            <w:rPr>
              <w:i/>
              <w:iCs/>
              <w:noProof/>
            </w:rPr>
            <w:t>CESA #4 Summer Tech Academy</w:t>
          </w:r>
          <w:r>
            <w:rPr>
              <w:noProof/>
            </w:rPr>
            <w:t>. Retrieved from: http://www.cesa4.k12.wi.us/programs/tech/2014%20Summer%20Tech%20Academy.pdf</w:t>
          </w:r>
        </w:p>
        <w:p w:rsidR="0030678F" w:rsidRDefault="0030678F" w:rsidP="0030678F">
          <w:pPr>
            <w:pStyle w:val="Bibliography"/>
            <w:ind w:left="720" w:hanging="720"/>
            <w:rPr>
              <w:noProof/>
            </w:rPr>
          </w:pPr>
          <w:r>
            <w:rPr>
              <w:noProof/>
            </w:rPr>
            <w:t xml:space="preserve">CompTIA. (2011, June 28). </w:t>
          </w:r>
          <w:r>
            <w:rPr>
              <w:i/>
              <w:iCs/>
              <w:noProof/>
            </w:rPr>
            <w:t>Press release: Making the grade: Technology helps boosts student performance, staff productivity in nation’s schools, new CompTIA study finds.</w:t>
          </w:r>
          <w:r>
            <w:rPr>
              <w:noProof/>
            </w:rPr>
            <w:t xml:space="preserve"> (S. Ostrowski, Ed.) Retrieved March 23, 2014, from: http://www.comptia.org/news/pressreleases/11-06-28/Making_the_Grade_Technology_Helps_Boosts_Student_Performance_Staff_Productivity_in_Nation%E2%80%99s_Schools_New_CompTIA_Study_Finds.aspx</w:t>
          </w:r>
        </w:p>
        <w:p w:rsidR="0030678F" w:rsidRDefault="0030678F" w:rsidP="0030678F">
          <w:pPr>
            <w:pStyle w:val="Bibliography"/>
            <w:ind w:left="720" w:hanging="720"/>
            <w:rPr>
              <w:noProof/>
            </w:rPr>
          </w:pPr>
          <w:r>
            <w:rPr>
              <w:noProof/>
            </w:rPr>
            <w:t>Gluch, D. (2014, 3 26). Standardized test profiency. (T. Frost, Interviewer)</w:t>
          </w:r>
        </w:p>
        <w:p w:rsidR="0030678F" w:rsidRDefault="0030678F" w:rsidP="0030678F">
          <w:pPr>
            <w:pStyle w:val="Bibliography"/>
            <w:ind w:left="720" w:hanging="720"/>
            <w:rPr>
              <w:noProof/>
            </w:rPr>
          </w:pPr>
          <w:r>
            <w:rPr>
              <w:i/>
              <w:iCs/>
              <w:noProof/>
            </w:rPr>
            <w:t>MobyMax</w:t>
          </w:r>
          <w:r>
            <w:rPr>
              <w:noProof/>
            </w:rPr>
            <w:t>. (n.d.). Retrieved from: http://www.mobymax.com/Max/</w:t>
          </w:r>
        </w:p>
        <w:p w:rsidR="0030678F" w:rsidRDefault="0030678F" w:rsidP="0030678F">
          <w:pPr>
            <w:pStyle w:val="Bibliography"/>
            <w:ind w:left="720" w:hanging="720"/>
            <w:rPr>
              <w:noProof/>
            </w:rPr>
          </w:pPr>
          <w:r>
            <w:rPr>
              <w:noProof/>
            </w:rPr>
            <w:t xml:space="preserve">National Governors Association Center for Best Practices, Council of Chief State School Officers. (2010). </w:t>
          </w:r>
          <w:r>
            <w:rPr>
              <w:i/>
              <w:iCs/>
              <w:noProof/>
            </w:rPr>
            <w:t>Common core state standards.</w:t>
          </w:r>
          <w:r>
            <w:rPr>
              <w:noProof/>
            </w:rPr>
            <w:t xml:space="preserve"> Washington D.C.: National Governors Association Center for Best Practices, Council of Chief State School Officers.</w:t>
          </w:r>
        </w:p>
        <w:p w:rsidR="0030678F" w:rsidRDefault="0030678F" w:rsidP="0030678F">
          <w:pPr>
            <w:pStyle w:val="Bibliography"/>
            <w:ind w:left="720" w:hanging="720"/>
            <w:rPr>
              <w:noProof/>
            </w:rPr>
          </w:pPr>
          <w:r>
            <w:rPr>
              <w:noProof/>
            </w:rPr>
            <w:t xml:space="preserve">Partnership for 21st Century Skills. (2008, 12). </w:t>
          </w:r>
          <w:r>
            <w:rPr>
              <w:i/>
              <w:iCs/>
              <w:noProof/>
            </w:rPr>
            <w:t>21st Century skills, education and competitiveness .</w:t>
          </w:r>
          <w:r>
            <w:rPr>
              <w:noProof/>
            </w:rPr>
            <w:t xml:space="preserve"> Retrieved from: http://www.p21.org/storage/documents/21st_century_skills_education_and_competitiveness_guide.pdf</w:t>
          </w:r>
        </w:p>
        <w:p w:rsidR="0030678F" w:rsidRDefault="0030678F" w:rsidP="0030678F">
          <w:pPr>
            <w:pStyle w:val="Bibliography"/>
            <w:ind w:left="720" w:hanging="720"/>
            <w:rPr>
              <w:noProof/>
            </w:rPr>
          </w:pPr>
          <w:r>
            <w:rPr>
              <w:noProof/>
            </w:rPr>
            <w:t xml:space="preserve">Partnership for 21st Century Skills. (N.D.). </w:t>
          </w:r>
          <w:r>
            <w:rPr>
              <w:i/>
              <w:iCs/>
              <w:noProof/>
            </w:rPr>
            <w:t>Partnership for 21st Century Skills.</w:t>
          </w:r>
          <w:r>
            <w:rPr>
              <w:noProof/>
            </w:rPr>
            <w:t xml:space="preserve"> Retrieved March 23, 2014, from: http://www.p21.org/our-work/p21-framework</w:t>
          </w:r>
        </w:p>
        <w:p w:rsidR="0030678F" w:rsidRDefault="0030678F" w:rsidP="0030678F">
          <w:pPr>
            <w:pStyle w:val="Bibliography"/>
            <w:ind w:left="720" w:hanging="720"/>
            <w:rPr>
              <w:noProof/>
            </w:rPr>
          </w:pPr>
          <w:r>
            <w:rPr>
              <w:noProof/>
            </w:rPr>
            <w:t xml:space="preserve">Taylor, L., &amp; Parsons, J. (2011). Improving student engagement. </w:t>
          </w:r>
          <w:r>
            <w:rPr>
              <w:i/>
              <w:iCs/>
              <w:noProof/>
            </w:rPr>
            <w:t>Current Issues in Education, 14</w:t>
          </w:r>
          <w:r>
            <w:rPr>
              <w:noProof/>
            </w:rPr>
            <w:t>(1). Retrieved from: http://cie.asu.edu/</w:t>
          </w:r>
        </w:p>
        <w:p w:rsidR="0030678F" w:rsidRDefault="0030678F" w:rsidP="0030678F">
          <w:pPr>
            <w:pStyle w:val="Bibliography"/>
            <w:ind w:left="720" w:hanging="720"/>
            <w:rPr>
              <w:noProof/>
            </w:rPr>
          </w:pPr>
          <w:r>
            <w:rPr>
              <w:noProof/>
            </w:rPr>
            <w:t xml:space="preserve">Wisconsin Department of Public Instruction. (2013). </w:t>
          </w:r>
          <w:r>
            <w:rPr>
              <w:i/>
              <w:iCs/>
              <w:noProof/>
            </w:rPr>
            <w:t>La Crosse district report card 2012-2013 summary.</w:t>
          </w:r>
          <w:r>
            <w:rPr>
              <w:noProof/>
            </w:rPr>
            <w:t xml:space="preserve"> Retrieved from: https://apps2.dpi.wi.gov/sdpr/spr.action</w:t>
          </w:r>
        </w:p>
        <w:p w:rsidR="0030678F" w:rsidRDefault="0030678F" w:rsidP="0030678F">
          <w:pPr>
            <w:pStyle w:val="Bibliography"/>
            <w:ind w:left="720" w:hanging="720"/>
            <w:rPr>
              <w:noProof/>
            </w:rPr>
          </w:pPr>
          <w:r>
            <w:rPr>
              <w:noProof/>
            </w:rPr>
            <w:t xml:space="preserve">Wisconsin Department of Public Instruction. (2013). </w:t>
          </w:r>
          <w:r>
            <w:rPr>
              <w:i/>
              <w:iCs/>
              <w:noProof/>
            </w:rPr>
            <w:t>Wisconsin Department of Public Instruction district and school report cards.</w:t>
          </w:r>
          <w:r>
            <w:rPr>
              <w:noProof/>
            </w:rPr>
            <w:t xml:space="preserve"> Retrieved from: https://apps2.dpi.wi.gov/reportcards/</w:t>
          </w:r>
        </w:p>
        <w:p w:rsidR="0030678F" w:rsidRDefault="004A6CCD" w:rsidP="0030678F">
          <w:pPr>
            <w:rPr>
              <w:sz w:val="24"/>
              <w:szCs w:val="24"/>
            </w:rPr>
          </w:pPr>
        </w:p>
      </w:sdtContent>
    </w:sdt>
    <w:p w:rsidR="0030678F" w:rsidRPr="001D6E6E" w:rsidRDefault="0030678F" w:rsidP="0030678F">
      <w:pPr>
        <w:pStyle w:val="NormalWeb"/>
        <w:shd w:val="clear" w:color="auto" w:fill="FFFFFF"/>
        <w:spacing w:after="0" w:line="459" w:lineRule="atLeast"/>
        <w:textAlignment w:val="baseline"/>
        <w:rPr>
          <w:rFonts w:asciiTheme="minorHAnsi" w:hAnsiTheme="minorHAnsi"/>
          <w:b/>
        </w:rPr>
      </w:pPr>
    </w:p>
    <w:p w:rsidR="00DC3B84" w:rsidRDefault="00DC3B84"/>
    <w:sectPr w:rsidR="00DC3B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F21ACB"/>
    <w:multiLevelType w:val="hybridMultilevel"/>
    <w:tmpl w:val="0964A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98C160B"/>
    <w:multiLevelType w:val="hybridMultilevel"/>
    <w:tmpl w:val="0B645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7B8271C"/>
    <w:multiLevelType w:val="hybridMultilevel"/>
    <w:tmpl w:val="09F42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E9C7151"/>
    <w:multiLevelType w:val="hybridMultilevel"/>
    <w:tmpl w:val="15E08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2094D69"/>
    <w:multiLevelType w:val="hybridMultilevel"/>
    <w:tmpl w:val="0C1A95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678F"/>
    <w:rsid w:val="0030678F"/>
    <w:rsid w:val="003C35E7"/>
    <w:rsid w:val="004A6CCD"/>
    <w:rsid w:val="00DC3B84"/>
    <w:rsid w:val="00F40A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10E291-A051-4ECA-A60F-F0C12D269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678F"/>
  </w:style>
  <w:style w:type="paragraph" w:styleId="Heading1">
    <w:name w:val="heading 1"/>
    <w:basedOn w:val="Normal"/>
    <w:next w:val="Normal"/>
    <w:link w:val="Heading1Char"/>
    <w:uiPriority w:val="9"/>
    <w:qFormat/>
    <w:rsid w:val="003067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678F"/>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30678F"/>
    <w:rPr>
      <w:color w:val="0000FF"/>
      <w:u w:val="single"/>
    </w:rPr>
  </w:style>
  <w:style w:type="paragraph" w:styleId="NormalWeb">
    <w:name w:val="Normal (Web)"/>
    <w:basedOn w:val="Normal"/>
    <w:uiPriority w:val="99"/>
    <w:unhideWhenUsed/>
    <w:rsid w:val="003067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qFormat/>
    <w:rsid w:val="0030678F"/>
    <w:pPr>
      <w:ind w:left="720"/>
      <w:contextualSpacing/>
    </w:pPr>
  </w:style>
  <w:style w:type="table" w:customStyle="1" w:styleId="PlainTable11">
    <w:name w:val="Plain Table 11"/>
    <w:basedOn w:val="TableNormal"/>
    <w:uiPriority w:val="41"/>
    <w:rsid w:val="0030678F"/>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Bibliography">
    <w:name w:val="Bibliography"/>
    <w:basedOn w:val="Normal"/>
    <w:next w:val="Normal"/>
    <w:uiPriority w:val="37"/>
    <w:unhideWhenUsed/>
    <w:rsid w:val="0030678F"/>
  </w:style>
  <w:style w:type="paragraph" w:styleId="Title">
    <w:name w:val="Title"/>
    <w:basedOn w:val="Normal"/>
    <w:next w:val="Normal"/>
    <w:link w:val="TitleChar"/>
    <w:uiPriority w:val="10"/>
    <w:qFormat/>
    <w:rsid w:val="0030678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678F"/>
    <w:rPr>
      <w:rFonts w:asciiTheme="majorHAnsi" w:eastAsiaTheme="majorEastAsia" w:hAnsiTheme="majorHAnsi" w:cstheme="majorBidi"/>
      <w:spacing w:val="-10"/>
      <w:kern w:val="28"/>
      <w:sz w:val="56"/>
      <w:szCs w:val="56"/>
    </w:rPr>
  </w:style>
  <w:style w:type="table" w:styleId="GridTable2-Accent1">
    <w:name w:val="Grid Table 2 Accent 1"/>
    <w:basedOn w:val="TableNormal"/>
    <w:uiPriority w:val="47"/>
    <w:rsid w:val="0030678F"/>
    <w:pPr>
      <w:spacing w:after="0" w:line="240" w:lineRule="auto"/>
    </w:pPr>
    <w:rPr>
      <w:rFonts w:ascii="Times New Roman" w:hAnsi="Times New Roman" w:cs="Times New Roman"/>
      <w:sz w:val="20"/>
      <w:szCs w:val="20"/>
    </w:rPr>
    <w:tblPr>
      <w:tblStyleRowBandSize w:val="1"/>
      <w:tblStyleColBandSize w:val="1"/>
      <w:tblInd w:w="0" w:type="dxa"/>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bymax.com/" TargetMode="External"/><Relationship Id="rId3" Type="http://schemas.openxmlformats.org/officeDocument/2006/relationships/styles" Target="styles.xml"/><Relationship Id="rId7" Type="http://schemas.openxmlformats.org/officeDocument/2006/relationships/hyperlink" Target="http://www.mobymax.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omptia.org/"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tore.apple.com/" TargetMode="External"/><Relationship Id="rId4" Type="http://schemas.openxmlformats.org/officeDocument/2006/relationships/settings" Target="settings.xml"/><Relationship Id="rId9" Type="http://schemas.openxmlformats.org/officeDocument/2006/relationships/hyperlink" Target="http://www.mobyma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Wis131</b:Tag>
    <b:SourceType>DocumentFromInternetSite</b:SourceType>
    <b:Guid>{726D2289-04D8-4924-A694-469AC9800458}</b:Guid>
    <b:Author>
      <b:Author>
        <b:Corporate>Wisconsin Department of Public Instruction</b:Corporate>
      </b:Author>
    </b:Author>
    <b:Title>Wisconsin Department of Public Instruction District and School Report Cards</b:Title>
    <b:InternetSiteTitle>State Road Elementary La Crosse School Repot Card 2012-2013 Summary</b:InternetSiteTitle>
    <b:Year>2013</b:Year>
    <b:URL>https://apps2.dpi.wi.gov/reportcards/</b:URL>
    <b:RefOrder>1</b:RefOrder>
  </b:Source>
  <b:Source>
    <b:Tag>Dav3</b:Tag>
    <b:SourceType>Interview</b:SourceType>
    <b:Guid>{1826764B-510E-4BB1-B179-46C08E47F010}</b:Guid>
    <b:Title>Standardized Test Profiency</b:Title>
    <b:Year>2014</b:Year>
    <b:Author>
      <b:Interviewee>
        <b:NameList>
          <b:Person>
            <b:Last>Gluch</b:Last>
            <b:First>Dave</b:First>
          </b:Person>
        </b:NameList>
      </b:Interviewee>
      <b:Interviewer>
        <b:NameList>
          <b:Person>
            <b:Last>Frost</b:Last>
            <b:First>Theresa</b:First>
          </b:Person>
        </b:NameList>
      </b:Interviewer>
    </b:Author>
    <b:Month>3</b:Month>
    <b:Day>26</b:Day>
    <b:RefOrder>2</b:RefOrder>
  </b:Source>
  <b:Source>
    <b:Tag>Nat10</b:Tag>
    <b:SourceType>Report</b:SourceType>
    <b:Guid>{3F5D9CF6-916D-4FB7-A6B4-E950881265AC}</b:Guid>
    <b:Title>Common Core State Standards</b:Title>
    <b:Year>2010</b:Year>
    <b:Author>
      <b:Author>
        <b:Corporate>National Governors Association Center for Best Practices, Council of Chief State School Officers</b:Corporate>
      </b:Author>
    </b:Author>
    <b:City>Washington D.C.</b:City>
    <b:Publisher>National Governors Association Center for Best Practices, Council of Chief State School Officers</b:Publisher>
    <b:RefOrder>3</b:RefOrder>
  </b:Source>
  <b:Source>
    <b:Tag>Mob</b:Tag>
    <b:SourceType>InternetSite</b:SourceType>
    <b:Guid>{490DD5C7-F9FB-46CB-8DF4-B743548FA881}</b:Guid>
    <b:Title>MobyMax</b:Title>
    <b:InternetSiteTitle>MobyMax Complete K-8 Math and ELA</b:InternetSiteTitle>
    <b:URL>http://www.mobymax.com/Max/</b:URL>
    <b:RefOrder>4</b:RefOrder>
  </b:Source>
</b:Sources>
</file>

<file path=customXml/itemProps1.xml><?xml version="1.0" encoding="utf-8"?>
<ds:datastoreItem xmlns:ds="http://schemas.openxmlformats.org/officeDocument/2006/customXml" ds:itemID="{D47CBA9A-5C2C-4027-B282-D1CFC63A2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1932</Words>
  <Characters>11015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Theresa Frost</dc:creator>
  <cp:keywords/>
  <dc:description/>
  <cp:lastModifiedBy>Theresa Frost</cp:lastModifiedBy>
  <cp:revision>3</cp:revision>
  <dcterms:created xsi:type="dcterms:W3CDTF">2014-04-13T19:16:00Z</dcterms:created>
  <dcterms:modified xsi:type="dcterms:W3CDTF">2014-04-15T20:48:00Z</dcterms:modified>
</cp:coreProperties>
</file>